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Дата и время публикации</w:t>
      </w:r>
      <w:r w:rsidRPr="00F61D5B">
        <w:rPr>
          <w:rFonts w:ascii="Times New Roman" w:hAnsi="Times New Roman" w:cs="Times New Roman"/>
        </w:rPr>
        <w:tab/>
        <w:t>30 апреля 2014 г. 17:05:48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Группа событий</w:t>
      </w:r>
      <w:r w:rsidRPr="00F61D5B">
        <w:rPr>
          <w:rFonts w:ascii="Times New Roman" w:hAnsi="Times New Roman" w:cs="Times New Roman"/>
        </w:rPr>
        <w:tab/>
        <w:t>ОПРОВЕРЖЕНИЕ ИЛИ КОРРЕКТИРОВКА ИНФОРМАЦИИ, РАНЕЕ ОПУБЛИКОВАННОЙ В ЛЕНТЕ НОВОСТЕЙ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Тип события</w:t>
      </w:r>
      <w:r w:rsidRPr="00F61D5B">
        <w:rPr>
          <w:rFonts w:ascii="Times New Roman" w:hAnsi="Times New Roman" w:cs="Times New Roman"/>
        </w:rPr>
        <w:tab/>
        <w:t>Сообщение об опровержении или корректировке информации, ранее опубликованной в Ленте новостей</w:t>
      </w:r>
      <w:bookmarkStart w:id="0" w:name="_GoBack"/>
      <w:bookmarkEnd w:id="0"/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Субъект раскрытия информации</w:t>
      </w:r>
      <w:r w:rsidRPr="00F61D5B">
        <w:rPr>
          <w:rFonts w:ascii="Times New Roman" w:hAnsi="Times New Roman" w:cs="Times New Roman"/>
        </w:rPr>
        <w:tab/>
        <w:t>Кабардино-Балкарское открытое акционерное общество энергетики и электрификации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Дата события</w:t>
      </w:r>
      <w:r w:rsidRPr="00F61D5B">
        <w:rPr>
          <w:rFonts w:ascii="Times New Roman" w:hAnsi="Times New Roman" w:cs="Times New Roman"/>
        </w:rPr>
        <w:tab/>
        <w:t>30 апреля 2014 г.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Заголовок сообщения</w:t>
      </w:r>
      <w:r w:rsidRPr="00F61D5B">
        <w:rPr>
          <w:rFonts w:ascii="Times New Roman" w:hAnsi="Times New Roman" w:cs="Times New Roman"/>
        </w:rPr>
        <w:tab/>
        <w:t>Сообщение об опровержении или корректировке информации, ранее опубликованной в Ленте новостей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Настоящее сообщение публикуется в порядке изменения (корректировки) информации, содержащейся в ранее опубликованном сообщении.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Ссылка на ранее опубликованное сообщение (тип сообщения – «Проведение общего собрания акционеров акционерного общества» опубликовано 11 апреля 2014 г. 12:30:39), информация в котором изменяется (корректируется):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http://www.disclosure.skrin.ru/ShowMessage.asp?id=31&amp;fid=0711008455&amp;eid=96661&amp;agency=7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Полный текст публикуемого сообщения с учетом внесенных изменений: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 xml:space="preserve">1. Общие сведения 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1.1. Полное фирменное наименование эмитента (для некоммерческой организации – наименование): Кабардино-Балкарское открытое акционерное общество энергетики и электрификации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1.2. Сокращенное фирменное наименование эмитента: ОАО "Каббалкэнерго"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1.3. Место нахождения эмитента: Кабардино-Балкарская Республика, г. Нальчик, ул. Щорса, д. 6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1.4. ОГРН эмитента: 1020700746901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1.5. ИНН эмитента: 0711008455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1.6. Уникальный код эмитента, присвоенный регистрирующим органом: 00233-A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1.7. Адрес страницы в сети Интернет, используемой эмитентом для раскрытия информации: http://disclosure.skrin.ru/disclosure/0711008455; http://kabbalkenergo.ru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2. Содержание сообщения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2.1. Форма проведения общего собрания акционеров (собрание или заочное голосование) – собрание (совместное присутствие).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2.2. Дата, место, время проведения общего собрания акционеров, почтовый адрес, по которому могут, а в случаях, предусмотренных Федеральным законом «Об акционерных обществах», должны направляться заполненные бюллетени для голосования: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дата проведения общего собрания акционеров – 26 июня 2014 г.;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место проведения общего собрания акционеров – Кабардино-Балкарская Республика, г. Нальчик, ул. Щорса, д. 6, ОАО «Каббалкэнерго»;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время проведения общего собрания акционеров – 10 часов 00 минут по местному времени.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почтовый адрес, по которому могут, направляться заполненные бюллетени для голосования – в случае проведения общего собрания акционеров в форме совместного присутствия направление заполненных бюллетеней не предусмотрено Уставом Общества.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2.3. Время начала регистрации лиц, принимающих участие в общем собрании акционеров (в случае проведения общего собрания акционеров в форме собрания) – 09 часов 00 минут по местному времени.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2.4. Дата окончания приема бюллетеней для голосования (в случае проведения общего собрания акционеров в форме заочного голосования) – не применимо, так как годовое Общее собрание акционеров Общества будет проведено в форме собрания (совместного присутствия).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2.5. Дата составления списка лиц, имеющих право на участие в общем собрании акционеров – 12 мая 2014 г.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 xml:space="preserve">2.6. Повестка дня общего собрания акционеров: 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на момент публикации сообщения Советом директоров Общества повестка дня общего собрания акционеров не утверждена.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2.7. Порядок ознакомления с информацией (материалами), подлежащей предоставлению при подготовке к проведению общего собрания акционеров, и адрес (адреса), по которому с ней можно ознакомиться: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lastRenderedPageBreak/>
        <w:t>на момент публикации сообщения Советом директоров Общества порядок ознакомления с информацией (материалами), подлежащей предоставлению при подготовке к проведению общего собрания акционеров, и адрес (адреса), по которому с ней можно ознакомиться, не определены.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3. Подпись: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 xml:space="preserve">3.1. Генеральный директор ______________ А.М. Аушев 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3.2. Дата подписи: 11.04.2014 г. М.П.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Краткое описание внесенных изменений: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В сообщении откорректированы дата проведения общего собрания акционеров (п.2.2.), дата составления списка лиц, имеющих право на участие в общем собрании акционеров (п. 2.5.):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Было: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2.2. Дата, место, время проведения общего собрания акционеров, почтовый адрес, по которому могут, а в случаях, предусмотренных Федеральным законом «Об акционерных обществах», должны направляться заполненные бюллетени для голосования: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дата проведения общего собрания акционеров – 05 июня 2014 г.;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место проведения общего собрания акционеров – Кабардино-Балкарская Республика, г. Нальчик, ул. Щорса, д. 6, ОАО «Каббалкэнерго»;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время проведения общего собрания акционеров – 10 часов 00 минут по местному времени.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почтовый адрес, по которому могут, направляться заполненные бюллетени для голосования – в случае проведения общего собрания акционеров в форме совместного присутствия направление заполненных бюллетеней не предусмотрено Уставом Общества.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2.5. Дата составления списка лиц, имеющих право на участие в общем собрании акционеров – 21 апреля 2014 г.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Стало: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2.2. Дата, место, время проведения общего собрания акционеров, почтовый адрес, по которому могут, а в случаях, предусмотренных Федеральным законом «Об акционерных обществах», должны направляться заполненные бюллетени для голосования: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дата проведения общего собрания акционеров – 26 июня 2014 г.;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место проведения общего собрания акционеров – Кабардино-Балкарская Республика, г. Нальчик, ул. Щорса, д. 6, ОАО «Каббалкэнерго»;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время проведения общего собрания акционеров – 10 часов 00 минут по местному времени.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почтовый адрес, по которому могут, направляться заполненные бюллетени для голосования – в случае проведения общего собрания акционеров в форме совместного присутствия направление заполненных бюллетеней не предусмотрено Уставом Общества.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2.5. Дата составления списка лиц, имеющих право на участие в общем собрании акционеров – 12 мая 2014 г.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Подпись: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 xml:space="preserve">Генеральный директор ______________ А.М. Аушев </w:t>
      </w:r>
    </w:p>
    <w:p w:rsidR="00F61D5B" w:rsidRPr="00F61D5B" w:rsidRDefault="00F61D5B" w:rsidP="00F6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Дата подписи: 30.04.2014 г. М.П.</w:t>
      </w:r>
    </w:p>
    <w:p w:rsidR="00F61D5B" w:rsidRDefault="00F61D5B" w:rsidP="00F61D5B">
      <w:r>
        <w:t xml:space="preserve"> </w:t>
      </w:r>
      <w:r>
        <w:tab/>
        <w:t xml:space="preserve"> </w:t>
      </w:r>
    </w:p>
    <w:sectPr w:rsidR="00F6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B1"/>
    <w:rsid w:val="005569AE"/>
    <w:rsid w:val="00F61D5B"/>
    <w:rsid w:val="00F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872</Words>
  <Characters>4971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Бадтиева Анжелика Георгиевна</dc:creator>
  <cp:keywords/>
  <dc:description/>
  <cp:lastModifiedBy>Бадтиева Анжелика Георгиевна</cp:lastModifiedBy>
  <cp:revision>2</cp:revision>
  <dcterms:created xsi:type="dcterms:W3CDTF">2014-05-06T06:31:00Z</dcterms:created>
  <dcterms:modified xsi:type="dcterms:W3CDTF">2014-05-06T06:33:00Z</dcterms:modified>
</cp:coreProperties>
</file>