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15" w:rsidRPr="004A5771" w:rsidRDefault="00D71F15" w:rsidP="0008202C">
      <w:pPr>
        <w:pBdr>
          <w:bottom w:val="single" w:sz="12" w:space="1" w:color="auto"/>
        </w:pBdr>
        <w:spacing w:after="0" w:line="240" w:lineRule="auto"/>
        <w:ind w:right="-180"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Кабардино-Балкарское открытое акционерное общество энергетики и электрификации</w:t>
      </w:r>
    </w:p>
    <w:p w:rsidR="00D71F15" w:rsidRPr="004A5771" w:rsidRDefault="00FD108F" w:rsidP="0008202C">
      <w:pPr>
        <w:keepNext/>
        <w:spacing w:after="0" w:line="240" w:lineRule="auto"/>
        <w:ind w:left="360" w:right="180" w:firstLine="54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360000, КБР, г. Нальчик, ул. Щорса, 6.</w:t>
      </w:r>
    </w:p>
    <w:p w:rsidR="00FD108F" w:rsidRPr="004A5771" w:rsidRDefault="00FD108F" w:rsidP="0008202C">
      <w:pPr>
        <w:keepNext/>
        <w:spacing w:after="0" w:line="240" w:lineRule="auto"/>
        <w:ind w:left="360" w:right="180" w:firstLine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F15" w:rsidRPr="004A5771" w:rsidRDefault="00D71F15" w:rsidP="0008202C">
      <w:pPr>
        <w:keepNext/>
        <w:spacing w:after="0" w:line="240" w:lineRule="auto"/>
        <w:ind w:right="-180" w:firstLine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D71F15" w:rsidRPr="004A5771" w:rsidRDefault="00D71F15" w:rsidP="0008202C">
      <w:pPr>
        <w:keepNext/>
        <w:spacing w:after="0" w:line="240" w:lineRule="auto"/>
        <w:ind w:right="-180" w:firstLine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проведении годового Общего собрани</w:t>
      </w:r>
      <w:r w:rsidR="00151547"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акционеров</w:t>
      </w:r>
      <w:r w:rsidR="00B61B25"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ОАО «Каббалкэнерго»</w:t>
      </w:r>
    </w:p>
    <w:p w:rsidR="00B61B25" w:rsidRPr="004A5771" w:rsidRDefault="00B61B25" w:rsidP="004A5771">
      <w:pPr>
        <w:keepNext/>
        <w:spacing w:after="0" w:line="240" w:lineRule="auto"/>
        <w:ind w:right="-180" w:firstLine="54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F15" w:rsidRPr="004A5771" w:rsidRDefault="00D71F15" w:rsidP="004A5771">
      <w:pPr>
        <w:spacing w:after="0" w:line="240" w:lineRule="auto"/>
        <w:ind w:right="-180"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Кабардино-Балкарское открытое акционерное общество энергетики и электрификации сообщает о проведении годового Общего собрания акционеров в форме собрания (совместного присутствия) со следующей повесткой дня:</w:t>
      </w:r>
    </w:p>
    <w:p w:rsidR="00D71F15" w:rsidRPr="004A5771" w:rsidRDefault="00D71F15" w:rsidP="004A5771">
      <w:pPr>
        <w:tabs>
          <w:tab w:val="left" w:pos="708"/>
          <w:tab w:val="center" w:pos="4677"/>
          <w:tab w:val="right" w:pos="9355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Утверждение годового отчета Общества.</w:t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Утверждение годовой бухгалтерской отчетности, в том числе отчетов о прибылях и убытках (счетов прибылей и убытков) Общества.</w:t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 Утверждение распределения прибыли Общества по результатам 2014 года.</w:t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О размере, сроках и форме выплаты дивидендов по результатам 2014 года.</w:t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 Избрание членов Совета директоров (наблюдательного Совета) Общества.</w:t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6. Избрание членов Ревизионной комиссии (ревизора) Общества. </w:t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7. Утверждение аудитора Общества. </w:t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8. Об утверждении Устава Общества в новой редакции.</w:t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9. Об утверждении Положения об Общем собрании акционеров </w:t>
      </w:r>
      <w:r w:rsid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Общества </w:t>
      </w: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новой редакции.</w:t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10. Об утверждении Положения о Совете директоров </w:t>
      </w:r>
      <w:r w:rsid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Общества </w:t>
      </w: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новой редакции.</w:t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11. Об утверждении Положения о Ревизионной комиссии </w:t>
      </w:r>
      <w:r w:rsid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Общества </w:t>
      </w: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новой редакции.</w:t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12. Об утверждении Положения о выплате членам Совета директоров </w:t>
      </w:r>
      <w:r w:rsid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Общества </w:t>
      </w: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вознаграждений и компенсаций в новой редакции.</w:t>
      </w:r>
    </w:p>
    <w:p w:rsidR="00F8585B" w:rsidRPr="00826D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13. Об утверждении Положения о выплате членам Ревизионной комиссии </w:t>
      </w:r>
      <w:r w:rsid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Общества </w:t>
      </w: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вознаграждений и компенсаций в новой редакции.</w:t>
      </w:r>
    </w:p>
    <w:p w:rsidR="00B04CDC" w:rsidRPr="00B04CDC" w:rsidRDefault="00B04CDC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04C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14. О передаче полномочий единоличного исполнительного органа</w:t>
      </w:r>
      <w:r w:rsidR="006417A2" w:rsidRPr="006417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417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Общества управляющей организации - ОАО </w:t>
      </w:r>
      <w:r w:rsidRPr="00B04C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«МРСК Северного Кавказа».</w:t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F15" w:rsidRPr="004A5771" w:rsidRDefault="00D71F15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проведения годового Общего собрания акционеров ОАО «Каббалкэнерго»: </w:t>
      </w:r>
      <w:r w:rsidR="00B61B25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61B25"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26»</w:t>
      </w: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июня 201</w:t>
      </w:r>
      <w:r w:rsidR="00FD108F"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года.</w:t>
      </w:r>
    </w:p>
    <w:p w:rsidR="00D71F15" w:rsidRPr="004A5771" w:rsidRDefault="00FD108F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собрания</w:t>
      </w:r>
      <w:r w:rsidR="00D71F15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D71F15"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часов 00 минут по местному времени.</w:t>
      </w:r>
    </w:p>
    <w:p w:rsidR="00D71F15" w:rsidRPr="004A5771" w:rsidRDefault="00D71F15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начала регистрации:</w:t>
      </w: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9 часов 00 минут по местному времени.</w:t>
      </w:r>
    </w:p>
    <w:p w:rsidR="00D71F15" w:rsidRPr="004A5771" w:rsidRDefault="00D71F15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проведения:</w:t>
      </w: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A5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- </w:t>
      </w:r>
      <w:r w:rsidRPr="004A577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Кабардино-Балкарская Республика, г. Нальчик, ул. Щорса, д. 6,</w:t>
      </w:r>
      <w:r w:rsidR="00B61B25" w:rsidRPr="004A577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Pr="004A577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ОАО «Каббалкэнерго».</w:t>
      </w:r>
    </w:p>
    <w:p w:rsidR="00FD108F" w:rsidRPr="004A5771" w:rsidRDefault="00FD108F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0E5F16" w:rsidRPr="004A5771" w:rsidRDefault="00FD108F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="000E5F16" w:rsidRPr="004A57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Почтовые адреса, по одному из которых могут быть направлены заполненные бюллетени для голосования: </w:t>
      </w:r>
    </w:p>
    <w:p w:rsidR="000E5F16" w:rsidRPr="004A5771" w:rsidRDefault="000E5F16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proofErr w:type="gramStart"/>
      <w:r w:rsidRPr="004A57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-109544, г. Москва, ул. </w:t>
      </w:r>
      <w:proofErr w:type="spellStart"/>
      <w:r w:rsidRPr="004A57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Новорогожская</w:t>
      </w:r>
      <w:proofErr w:type="spellEnd"/>
      <w:r w:rsidRPr="004A57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д.32, стр.1, АО «СТАТУС»;</w:t>
      </w:r>
      <w:proofErr w:type="gramEnd"/>
    </w:p>
    <w:p w:rsidR="000E5F16" w:rsidRPr="004A5771" w:rsidRDefault="00FD108F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0E5F16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360000, Кабардино-Балкарская Республика, г. Нальчик, ул. Щорса, д. 6, ОАО</w:t>
      </w:r>
      <w:r w:rsidR="003623E5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0E5F16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«Каббалкэнерго»;</w:t>
      </w:r>
    </w:p>
    <w:p w:rsidR="00C74CB3" w:rsidRPr="004A5771" w:rsidRDefault="000E5F16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-357506, Ставропольский край, г. Пятигорск, пос. Энергетик, ул. Подстанционная, дом 13а</w:t>
      </w:r>
      <w:r w:rsidR="00FD108F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108F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ОАО</w:t>
      </w:r>
      <w:r w:rsidR="004A577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="00FD108F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«Каббалкэнерго»</w:t>
      </w:r>
      <w:r w:rsidR="00C74CB3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108F" w:rsidRPr="004A5771" w:rsidRDefault="004A5771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того, владелец ценных бумаг, права на которые учитываются номинальным держателем или иностранным номинальным держателем, вправе принять участие в Собрании лично либо путем дачи указаний номинальному держателю или иностранному номинальному держателю голосовать определенным образом, в случае если это предусмотрено договором, заключенным с номинальным держателем или иностранным номинальным держателем. Электронный документ о голосовании, подписанный электронной подписью, должен быть направлен владельцем ценных бумаг в адрес номинального держателя или иностранного номинального держателя.</w:t>
      </w:r>
    </w:p>
    <w:p w:rsidR="00D71F15" w:rsidRPr="004A5771" w:rsidRDefault="000E5F16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</w:t>
      </w:r>
      <w:r w:rsidR="00FD108F" w:rsidRPr="004A577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«</w:t>
      </w:r>
      <w:r w:rsidR="005E2C82" w:rsidRPr="004A577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23</w:t>
      </w:r>
      <w:r w:rsidR="00FD108F" w:rsidRPr="004A577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»</w:t>
      </w:r>
      <w:r w:rsidRPr="004A577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июня 201</w:t>
      </w:r>
      <w:r w:rsidR="00FD108F" w:rsidRPr="004A577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5</w:t>
      </w:r>
      <w:r w:rsidRPr="004A577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года.</w:t>
      </w:r>
    </w:p>
    <w:p w:rsidR="0038454D" w:rsidRPr="004A5771" w:rsidRDefault="00D71F15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информацией (материалами), предоставляемой при подготовке к проведению годового Общего собрания акционеров ОАО «Каббалкэнерго», лица, имеющие право участвовать в Общем собрании акционеров, могут ознакомиться </w:t>
      </w:r>
      <w:r w:rsidR="0038454D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FD108F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61B25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="00FD108F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B61B25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июня </w:t>
      </w:r>
      <w:r w:rsidR="0038454D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FD108F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8454D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</w:t>
      </w:r>
      <w:r w:rsidR="00FD108F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61B25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="00FD108F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8454D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201</w:t>
      </w:r>
      <w:r w:rsidR="00FD108F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8454D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="00FD108F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(включительно)</w:t>
      </w:r>
      <w:r w:rsidR="0038454D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09 часов 00 минут до 1</w:t>
      </w:r>
      <w:r w:rsidR="000E24E3" w:rsidRPr="000E24E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8454D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 00 минут, за исключени</w:t>
      </w:r>
      <w:r w:rsidR="000E24E3">
        <w:rPr>
          <w:rFonts w:ascii="Times New Roman" w:eastAsia="Times New Roman" w:hAnsi="Times New Roman" w:cs="Times New Roman"/>
          <w:sz w:val="20"/>
          <w:szCs w:val="20"/>
          <w:lang w:eastAsia="ru-RU"/>
        </w:rPr>
        <w:t>ем выходных и праздничных дней</w:t>
      </w:r>
      <w:r w:rsidR="000E24E3" w:rsidRPr="000E2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454D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следующим адресам:</w:t>
      </w:r>
      <w:proofErr w:type="gramEnd"/>
    </w:p>
    <w:p w:rsidR="00FD108F" w:rsidRPr="004A5771" w:rsidRDefault="00FD108F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г. Москва, ул. </w:t>
      </w:r>
      <w:proofErr w:type="spellStart"/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Новорогожская</w:t>
      </w:r>
      <w:proofErr w:type="spellEnd"/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32, стр. 1, АО «СТАТУС», тел. (495) 974-83-50.</w:t>
      </w:r>
      <w:proofErr w:type="gramEnd"/>
    </w:p>
    <w:p w:rsidR="0038454D" w:rsidRPr="004A5771" w:rsidRDefault="0038454D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Кабардино-Балкарская Республика, г. Нальчик, ул. Щорса, д. 6, ОАО «Каббалкэнерго», тел.</w:t>
      </w:r>
      <w:r w:rsidR="003623E5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(8662) 77-32-25;</w:t>
      </w:r>
    </w:p>
    <w:p w:rsidR="0038454D" w:rsidRPr="004A5771" w:rsidRDefault="0038454D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Ставропольский край, г. Пятигорск, пос. Энергетик, ул. Подстанционная, д. 13</w:t>
      </w:r>
      <w:r w:rsidR="00FD108F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3623E5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FD108F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623E5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</w:t>
      </w:r>
      <w:r w:rsidR="003623E5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(8793)</w:t>
      </w:r>
      <w:r w:rsidR="003623E5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40-</w:t>
      </w:r>
      <w:r w:rsidR="00FD108F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D108F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81</w:t>
      </w: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FD108F" w:rsidRPr="004A5771" w:rsidRDefault="00FD108F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с «</w:t>
      </w:r>
      <w:r w:rsidR="00B61B25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B61B25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</w:t>
      </w: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2015 года на веб-сайте Общества в сети Интернет по адресу: </w:t>
      </w:r>
      <w:hyperlink r:id="rId8" w:history="1">
        <w:r w:rsidRPr="004A5771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www.kabbalkenergo.ru</w:t>
        </w:r>
      </w:hyperlink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4CB3" w:rsidRPr="004A5771" w:rsidRDefault="00C74CB3" w:rsidP="004A5771">
      <w:pPr>
        <w:tabs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до «</w:t>
      </w:r>
      <w:r w:rsidR="00826D71"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826D71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</w:t>
      </w: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2015 года в электронной форме (в форме электронных документов, подписанных электронной подписью) номинальному держателю акций. </w:t>
      </w:r>
    </w:p>
    <w:p w:rsidR="00C74CB3" w:rsidRPr="004A5771" w:rsidRDefault="00C74CB3" w:rsidP="004A5771">
      <w:pPr>
        <w:tabs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CB3" w:rsidRPr="004A5771" w:rsidRDefault="00C74CB3" w:rsidP="004A5771">
      <w:pPr>
        <w:tabs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Указанная информация (материалы) должна быть доступна лицам, имеющим право на участие в годовом Общем собрании акционеров Общества, в день проведения годового Общего собрания акционеров Общества по месту его проведения.</w:t>
      </w:r>
      <w:r w:rsidR="00D71F15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74CB3" w:rsidRPr="004A5771" w:rsidRDefault="00C74CB3" w:rsidP="004A5771">
      <w:pPr>
        <w:tabs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F16" w:rsidRPr="004A5771" w:rsidRDefault="00D71F15" w:rsidP="004A5771">
      <w:pPr>
        <w:tabs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лиц, имеющих право на участие в годовом Общем собрании акционеров Общества, составлен по состоянию на</w:t>
      </w: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74CB3"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B61B25"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  <w:r w:rsidR="00C74CB3"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51280"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мая</w:t>
      </w: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r w:rsidR="00C74CB3"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года.</w:t>
      </w: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E5F16" w:rsidRPr="004A5771" w:rsidRDefault="000E5F16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3D4" w:rsidRPr="00B61B25" w:rsidRDefault="00D71F15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E5F16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57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Совет директоров ОАО «Каббалкэнерго»</w:t>
      </w:r>
    </w:p>
    <w:sectPr w:rsidR="00A703D4" w:rsidRPr="00B61B25" w:rsidSect="00717C4F">
      <w:headerReference w:type="even" r:id="rId9"/>
      <w:headerReference w:type="default" r:id="rId10"/>
      <w:pgSz w:w="11906" w:h="16838"/>
      <w:pgMar w:top="360" w:right="926" w:bottom="36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97" w:rsidRDefault="00C51797">
      <w:pPr>
        <w:spacing w:after="0" w:line="240" w:lineRule="auto"/>
      </w:pPr>
      <w:r>
        <w:separator/>
      </w:r>
    </w:p>
  </w:endnote>
  <w:endnote w:type="continuationSeparator" w:id="0">
    <w:p w:rsidR="00C51797" w:rsidRDefault="00C5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97" w:rsidRDefault="00C51797">
      <w:pPr>
        <w:spacing w:after="0" w:line="240" w:lineRule="auto"/>
      </w:pPr>
      <w:r>
        <w:separator/>
      </w:r>
    </w:p>
  </w:footnote>
  <w:footnote w:type="continuationSeparator" w:id="0">
    <w:p w:rsidR="00C51797" w:rsidRDefault="00C5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AC" w:rsidRDefault="00B27A63" w:rsidP="006342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AAC" w:rsidRDefault="00C517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AC" w:rsidRDefault="00C51797" w:rsidP="006342F5">
    <w:pPr>
      <w:pStyle w:val="a3"/>
      <w:framePr w:wrap="around" w:vAnchor="text" w:hAnchor="margin" w:xAlign="center" w:y="1"/>
      <w:rPr>
        <w:rStyle w:val="a5"/>
      </w:rPr>
    </w:pPr>
  </w:p>
  <w:p w:rsidR="00BC3AAC" w:rsidRDefault="00C51797" w:rsidP="00C74C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05EA"/>
    <w:multiLevelType w:val="hybridMultilevel"/>
    <w:tmpl w:val="395E36D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15"/>
    <w:rsid w:val="00027DC8"/>
    <w:rsid w:val="0008202C"/>
    <w:rsid w:val="000D64E3"/>
    <w:rsid w:val="000E24E3"/>
    <w:rsid w:val="000E5F16"/>
    <w:rsid w:val="00126E37"/>
    <w:rsid w:val="00151429"/>
    <w:rsid w:val="00151547"/>
    <w:rsid w:val="00170138"/>
    <w:rsid w:val="002553F7"/>
    <w:rsid w:val="003623E5"/>
    <w:rsid w:val="0038454D"/>
    <w:rsid w:val="00386E6F"/>
    <w:rsid w:val="00451280"/>
    <w:rsid w:val="004A5771"/>
    <w:rsid w:val="004D2E46"/>
    <w:rsid w:val="00584E90"/>
    <w:rsid w:val="005E2C82"/>
    <w:rsid w:val="006417A2"/>
    <w:rsid w:val="00680D3F"/>
    <w:rsid w:val="006B012F"/>
    <w:rsid w:val="006C013D"/>
    <w:rsid w:val="006C1E4E"/>
    <w:rsid w:val="006F7C1B"/>
    <w:rsid w:val="0075485D"/>
    <w:rsid w:val="00763F30"/>
    <w:rsid w:val="007A2D1B"/>
    <w:rsid w:val="007C111A"/>
    <w:rsid w:val="00826D71"/>
    <w:rsid w:val="00925E8C"/>
    <w:rsid w:val="009410E5"/>
    <w:rsid w:val="0099060C"/>
    <w:rsid w:val="00A703D4"/>
    <w:rsid w:val="00A818B5"/>
    <w:rsid w:val="00AA7673"/>
    <w:rsid w:val="00B04CDC"/>
    <w:rsid w:val="00B27A63"/>
    <w:rsid w:val="00B52B9F"/>
    <w:rsid w:val="00B61B25"/>
    <w:rsid w:val="00B82794"/>
    <w:rsid w:val="00BE0B3A"/>
    <w:rsid w:val="00C03834"/>
    <w:rsid w:val="00C17585"/>
    <w:rsid w:val="00C21A31"/>
    <w:rsid w:val="00C51797"/>
    <w:rsid w:val="00C74CB3"/>
    <w:rsid w:val="00CF2BAC"/>
    <w:rsid w:val="00D11E8B"/>
    <w:rsid w:val="00D348F8"/>
    <w:rsid w:val="00D71F15"/>
    <w:rsid w:val="00EB669D"/>
    <w:rsid w:val="00F80960"/>
    <w:rsid w:val="00F8585B"/>
    <w:rsid w:val="00F9644E"/>
    <w:rsid w:val="00FD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1F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71F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1F15"/>
  </w:style>
  <w:style w:type="character" w:styleId="a6">
    <w:name w:val="Hyperlink"/>
    <w:basedOn w:val="a0"/>
    <w:uiPriority w:val="99"/>
    <w:unhideWhenUsed/>
    <w:rsid w:val="00FD108F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C7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1F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71F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1F15"/>
  </w:style>
  <w:style w:type="character" w:styleId="a6">
    <w:name w:val="Hyperlink"/>
    <w:basedOn w:val="a0"/>
    <w:uiPriority w:val="99"/>
    <w:unhideWhenUsed/>
    <w:rsid w:val="00FD108F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C7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balkenerg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Калашникова Н.В.</cp:lastModifiedBy>
  <cp:revision>2</cp:revision>
  <cp:lastPrinted>2015-05-22T12:20:00Z</cp:lastPrinted>
  <dcterms:created xsi:type="dcterms:W3CDTF">2015-05-26T07:43:00Z</dcterms:created>
  <dcterms:modified xsi:type="dcterms:W3CDTF">2015-05-26T07:43:00Z</dcterms:modified>
</cp:coreProperties>
</file>