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F8" w:rsidRDefault="00F3211B" w:rsidP="0058746F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3211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Сообщение</w:t>
      </w:r>
      <w:r w:rsidR="00F94E8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о</w:t>
      </w:r>
      <w:r w:rsidR="00D07DB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б изменении (корректировке) эмитентом информации, содержащейся в ранее опубликованном им в ленте новостей сообщении</w:t>
      </w:r>
      <w:r w:rsidR="00F1254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C5AED" w:rsidRPr="00E15092" w:rsidRDefault="006C5AED" w:rsidP="0058746F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4734"/>
      </w:tblGrid>
      <w:tr w:rsidR="00F3211B" w:rsidRPr="00F3211B" w:rsidTr="001D6343">
        <w:trPr>
          <w:cantSplit/>
        </w:trPr>
        <w:tc>
          <w:tcPr>
            <w:tcW w:w="9667" w:type="dxa"/>
            <w:gridSpan w:val="2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Кабардино-Балкарское публичное акционерное общество энергетики и электрификации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ПАО «Каббалкэнерго»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 Место нахождения эмитента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Кабардино-Балкарская Республика, </w:t>
            </w:r>
            <w:r w:rsidR="00924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г. Нальчик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 ОГРН эмитента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1020700746901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 ИНН эмитента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0711008455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00233-A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734" w:type="dxa"/>
          </w:tcPr>
          <w:p w:rsidR="007E4084" w:rsidRPr="007E4084" w:rsidRDefault="00A12355" w:rsidP="007E40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E4084" w:rsidRPr="007E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http://disclosure.skrin.ru/disclosure/0711008455</w:t>
              </w:r>
            </w:hyperlink>
          </w:p>
        </w:tc>
      </w:tr>
    </w:tbl>
    <w:p w:rsidR="00F3211B" w:rsidRPr="00F3211B" w:rsidRDefault="00F3211B" w:rsidP="00F3211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F3211B" w:rsidRPr="00F3211B" w:rsidTr="008D7DE1">
        <w:tc>
          <w:tcPr>
            <w:tcW w:w="9809" w:type="dxa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Содержание сообщения</w:t>
            </w:r>
          </w:p>
        </w:tc>
      </w:tr>
      <w:tr w:rsidR="00F3211B" w:rsidRPr="00F3211B" w:rsidTr="008D7DE1">
        <w:trPr>
          <w:trHeight w:val="983"/>
        </w:trPr>
        <w:tc>
          <w:tcPr>
            <w:tcW w:w="9809" w:type="dxa"/>
          </w:tcPr>
          <w:p w:rsidR="00D07DB8" w:rsidRPr="00D07DB8" w:rsidRDefault="00D07DB8" w:rsidP="00D07DB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Настоящее сообщение публикуется в порядке изменения (корректировки) информации, содержащейся в ранее опубликованном сообщении.</w:t>
            </w:r>
          </w:p>
          <w:p w:rsidR="00D07DB8" w:rsidRDefault="00D07DB8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Ссылка на ранее опубликованное сообщение (тип сообщения – сообщение о существенном факте «</w:t>
            </w:r>
            <w:r w:rsid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FF31B5" w:rsidRP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созыве и проведении Общего собрания акционеров эмитента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»; опубликовано </w:t>
            </w:r>
            <w:r w:rsid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16:36:16</w:t>
            </w: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), информация в котором изменяется (корректируется): </w:t>
            </w:r>
          </w:p>
          <w:p w:rsidR="00FF31B5" w:rsidRDefault="00176881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94D58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http://disclosure.skrin.ru/ShowMessage.asp?id=4&amp;eid=133192&amp;agency=7&amp;DTI=5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1B5" w:rsidRDefault="00FF31B5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7DB8" w:rsidRDefault="00D07DB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внесенных изменений</w:t>
            </w:r>
            <w:r w:rsidR="000031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31FA" w:rsidRDefault="000031F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31B5" w:rsidRDefault="000031F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2.</w:t>
            </w:r>
            <w:r w:rsid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сообщения </w:t>
            </w:r>
            <w:r w:rsid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добавлена </w:t>
            </w:r>
            <w:r w:rsidR="00F74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="00176881"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</w:t>
            </w:r>
            <w:r w:rsid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="00176881"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адрес</w:t>
            </w:r>
            <w:r w:rsid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176881"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 которому могут направляться заполне</w:t>
            </w:r>
            <w:r w:rsid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нные бюллетени для голосования.</w:t>
            </w:r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Было:</w:t>
            </w:r>
          </w:p>
          <w:p w:rsidR="000031FA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для голосования - </w:t>
            </w:r>
            <w:r w:rsidR="00176881"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момент публикации сообщения Советом директоров Общества почтовый адрес, по которому могут направляться заполненные бюллетени для голосования, не определен</w:t>
            </w:r>
            <w:r w:rsidR="00FF31B5" w:rsidRP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6A82" w:rsidRDefault="00FF31B5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Стало:</w:t>
            </w:r>
          </w:p>
          <w:p w:rsidR="00176881" w:rsidRPr="00176881" w:rsidRDefault="00746A82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для голосования  - </w:t>
            </w:r>
            <w:r w:rsidR="00176881"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заполненные бюллетени для голосования могут быть направлены по одному из следующих адресов:</w:t>
            </w:r>
          </w:p>
          <w:p w:rsidR="00176881" w:rsidRPr="00176881" w:rsidRDefault="00176881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- 109544, г. Москва, ул. </w:t>
            </w:r>
            <w:proofErr w:type="spellStart"/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Новорогожская</w:t>
            </w:r>
            <w:proofErr w:type="spellEnd"/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д. 32, стр. 1, АО «СТАТУС»;</w:t>
            </w:r>
            <w:proofErr w:type="gramEnd"/>
          </w:p>
          <w:p w:rsidR="00176881" w:rsidRPr="00176881" w:rsidRDefault="00176881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Кабардино-Балкарская Республика, г. Нальчик, ул. Щорса, д. 6, ПАО «Каббалкэнерго»;</w:t>
            </w:r>
          </w:p>
          <w:p w:rsidR="00FF31B5" w:rsidRDefault="00176881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- 357506, Ставропольский край, г. Пятигорск, пос. Энергетик, ул. Подстанционная, д. 13а, ПАО «МРСК Северного Кавказа»</w:t>
            </w:r>
            <w:r w:rsidR="001234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76881" w:rsidRDefault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6881" w:rsidRDefault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2.6. сообщения добавлена информация о повестке дня годового Общего собрания акционеров Общества.</w:t>
            </w:r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Было:</w:t>
            </w:r>
          </w:p>
          <w:p w:rsidR="00176881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Повестка дня Общего собрания акционеров эмитента – </w:t>
            </w:r>
            <w:r w:rsidR="00176881"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момент публикации сообщения Советом директоров Общества повестка дня годового Общего собрания акционеров эмитента не определена</w:t>
            </w:r>
            <w:r w:rsid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6A82" w:rsidRDefault="00746A82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Стало:</w:t>
            </w:r>
          </w:p>
          <w:p w:rsidR="00746A82" w:rsidRDefault="00746A82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Повестка дня Общег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собрания акционеров эмитента:</w:t>
            </w:r>
          </w:p>
          <w:p w:rsidR="00176881" w:rsidRPr="00176881" w:rsidRDefault="00176881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Утверждение годового отчета Общества.</w:t>
            </w:r>
          </w:p>
          <w:p w:rsidR="00176881" w:rsidRPr="00176881" w:rsidRDefault="00176881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Утверждение годовой бухгалтерской отчетности, в том числе отчетов о прибылях и убытках (счетов прибылей и убытков) Общества.</w:t>
            </w:r>
          </w:p>
          <w:p w:rsidR="00176881" w:rsidRPr="00176881" w:rsidRDefault="00176881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Утверждение распределения прибыли Общества по результатам 2015 года.</w:t>
            </w:r>
          </w:p>
          <w:p w:rsidR="00176881" w:rsidRPr="00176881" w:rsidRDefault="00176881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 О размере, сроках и форме выплаты дивидендов по результатам 2015 года.</w:t>
            </w:r>
          </w:p>
          <w:p w:rsidR="00176881" w:rsidRPr="00176881" w:rsidRDefault="00176881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Избрание членов Совета директоров (наблюдательного Совета) Общества.</w:t>
            </w:r>
          </w:p>
          <w:p w:rsidR="00176881" w:rsidRPr="00176881" w:rsidRDefault="00176881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Избрание членов Ревизионной комиссии (ревизора) Общества. </w:t>
            </w:r>
          </w:p>
          <w:p w:rsidR="00176881" w:rsidRPr="00176881" w:rsidRDefault="00176881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Утверждение аудитора Общества. </w:t>
            </w:r>
          </w:p>
          <w:p w:rsidR="00176881" w:rsidRPr="00176881" w:rsidRDefault="00176881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 Об утверждении Устава Общества в новой редакции.</w:t>
            </w:r>
          </w:p>
          <w:p w:rsidR="00176881" w:rsidRDefault="00176881" w:rsidP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68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 Об утверждении Положения о Совете директоров Общества в новой редакции.</w:t>
            </w:r>
          </w:p>
          <w:p w:rsidR="00176881" w:rsidRDefault="00176881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6881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2.7. сообщения добавлена информация о порядке </w:t>
            </w:r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Было:</w:t>
            </w:r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ознакомиться, – на момент публикации сообщения Советом директоров Общества порядок ознакомления с информацией (материалами), подлежащей предоставлению при подготовке к проведению годового Общего собрания акционеров эмитента, и адрес, по которому с ней можно ознакомиться, не определены.</w:t>
            </w:r>
            <w:proofErr w:type="gramEnd"/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Стало:</w:t>
            </w:r>
          </w:p>
          <w:p w:rsidR="00746A82" w:rsidRPr="00746A82" w:rsidRDefault="00746A82" w:rsidP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ознакомиться, 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указанной информацией (материалами) лица, имеющие право на участие в годовом Общем собрании акционеров Общества, могут ознакомиться в период с 16 мая 2016 года по 15 июня 2016 года, с 09 часов 00 минут до 15</w:t>
            </w:r>
            <w:proofErr w:type="gramEnd"/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часов 00 минут, за исключением выходных и праздничных дней, а также 16 июня 2016 года во время проведения собрания по следующим адресам:</w:t>
            </w:r>
          </w:p>
          <w:p w:rsidR="00746A82" w:rsidRPr="00746A82" w:rsidRDefault="00746A82" w:rsidP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г. Москва, ул. </w:t>
            </w:r>
            <w:proofErr w:type="spellStart"/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Новорогожская</w:t>
            </w:r>
            <w:proofErr w:type="spellEnd"/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д.32, стр.1, АО «СТАТУС», тел. (495) 974-83-50;</w:t>
            </w:r>
            <w:proofErr w:type="gramEnd"/>
          </w:p>
          <w:p w:rsidR="00746A82" w:rsidRPr="00746A82" w:rsidRDefault="00746A82" w:rsidP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Кабардино-Балкарская Республика, г. Нальчик, ул. Щорса, д. 6, ПАО «Каббалкэнерго», тел. (8662) 77-32-17;</w:t>
            </w:r>
          </w:p>
          <w:p w:rsidR="00746A82" w:rsidRPr="00746A82" w:rsidRDefault="00746A82" w:rsidP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Ставропольский край, г. Пятигорск, пос. Энергетик, ул. Подстанционная, д.13а, ПАО «МРСК Северного Кавказа», тел. (8793) 40-18-07,</w:t>
            </w:r>
            <w:proofErr w:type="gramEnd"/>
          </w:p>
          <w:p w:rsidR="00746A82" w:rsidRPr="00746A82" w:rsidRDefault="00746A82" w:rsidP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также с «16» мая 2016 года на веб-сайте Общества в сети Интернет по адресу: www.kabbalkenergo.ru.</w:t>
            </w:r>
          </w:p>
          <w:p w:rsidR="00746A82" w:rsidRPr="00746A82" w:rsidRDefault="00746A82" w:rsidP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если зарегистрированным в реестре акционеров Общества лицом является номинальный держатель акций, указанная информация (материалы) направляется до 16 мая 2016 года в электронной форме (в форме электронных документов, подписанных электронной подписью) номинальному держателю акций. </w:t>
            </w:r>
          </w:p>
          <w:p w:rsidR="00746A82" w:rsidRDefault="00746A82" w:rsidP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746A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указанной информацией (материалами) лица, имеющие право на участие в годовом Общем собрании акционеров Общества, вправе ознакомиться в день проведения годового Общего собрания акционеров Общества по месту его проведения.</w:t>
            </w:r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3.2. изменяется дата подписи сообщения.</w:t>
            </w:r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Было:</w:t>
            </w:r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«19» апреля 2016 г.</w:t>
            </w:r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Стало:</w:t>
            </w:r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«12» мая 2016 г.</w:t>
            </w:r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46A82" w:rsidRDefault="00746A8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Изменение информации связано </w:t>
            </w:r>
            <w:r w:rsidR="00CF11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принятием соответствующих решений Советом директоров Общества 10.05.2016 (протокол № </w:t>
            </w:r>
            <w:r w:rsidR="001234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 от 12.05.2016).</w:t>
            </w:r>
          </w:p>
          <w:p w:rsidR="00CF11EA" w:rsidRDefault="00CF11E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320F" w:rsidRDefault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Полный текст публикуемого сообщения с учетом внесенных изменений:</w:t>
            </w:r>
          </w:p>
          <w:p w:rsidR="004A320F" w:rsidRDefault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46A82" w:rsidRPr="00746A82" w:rsidRDefault="00746A82" w:rsidP="0074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о существенном факте</w:t>
            </w:r>
          </w:p>
          <w:p w:rsidR="00746A82" w:rsidRPr="00746A82" w:rsidRDefault="00746A82" w:rsidP="0074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созыве и проведении Общего собрания акционеров эмитента»</w:t>
            </w:r>
          </w:p>
          <w:p w:rsidR="00746A82" w:rsidRPr="00746A82" w:rsidRDefault="00746A82" w:rsidP="00746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640" w:type="dxa"/>
              <w:tblLayout w:type="fixed"/>
              <w:tblLook w:val="00A0" w:firstRow="1" w:lastRow="0" w:firstColumn="1" w:lastColumn="0" w:noHBand="0" w:noVBand="0"/>
            </w:tblPr>
            <w:tblGrid>
              <w:gridCol w:w="4241"/>
              <w:gridCol w:w="5399"/>
            </w:tblGrid>
            <w:tr w:rsidR="00746A82" w:rsidRPr="00746A82" w:rsidTr="00696B49">
              <w:tc>
                <w:tcPr>
                  <w:tcW w:w="9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Общие сведения</w:t>
                  </w:r>
                </w:p>
              </w:tc>
            </w:tr>
            <w:tr w:rsidR="00746A82" w:rsidRPr="00746A82" w:rsidTr="00696B49"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 Полное фирменное наименование эмитента (для некоммерческой организации – наименование)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Кабардино-Балкарское публичное акционерное общество энергетики и электрификации</w:t>
                  </w:r>
                </w:p>
              </w:tc>
            </w:tr>
            <w:tr w:rsidR="00746A82" w:rsidRPr="00746A82" w:rsidTr="00696B49"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 Сокращенное фирменное наименование эмитента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ПАО «Каббалкэнерго»</w:t>
                  </w:r>
                </w:p>
              </w:tc>
            </w:tr>
            <w:tr w:rsidR="00746A82" w:rsidRPr="00746A82" w:rsidTr="00696B49"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 Место нахождения эмитента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Кабардино-Балкарская Республика, </w:t>
                  </w: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г. Нальчик</w:t>
                  </w:r>
                </w:p>
              </w:tc>
            </w:tr>
            <w:tr w:rsidR="00746A82" w:rsidRPr="00746A82" w:rsidTr="00696B49"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1.4. ОГРН эмитента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1020700746901</w:t>
                  </w:r>
                </w:p>
              </w:tc>
            </w:tr>
            <w:tr w:rsidR="00746A82" w:rsidRPr="00746A82" w:rsidTr="00696B49"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1.5. ИНН эмитента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0711008455</w:t>
                  </w:r>
                </w:p>
              </w:tc>
            </w:tr>
            <w:tr w:rsidR="00746A82" w:rsidRPr="00746A82" w:rsidTr="00696B49"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 Уникальный код эмитента, присвоенный регистрирующим органом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00233-A</w:t>
                  </w:r>
                </w:p>
              </w:tc>
            </w:tr>
            <w:tr w:rsidR="00746A82" w:rsidRPr="00746A82" w:rsidTr="00696B49"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1.7. Адрес страницы в сети Интернет, используемой эмитентом для раскрытия информации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746A8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http://disclosure.skrin.ru/disclosure/0711008455</w:t>
                    </w:r>
                  </w:hyperlink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46A82" w:rsidRPr="00746A82" w:rsidTr="00696B49">
              <w:tc>
                <w:tcPr>
                  <w:tcW w:w="9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6A82" w:rsidRPr="00746A82" w:rsidTr="00696B49">
              <w:tc>
                <w:tcPr>
                  <w:tcW w:w="9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Содержание сообщения</w:t>
                  </w:r>
                </w:p>
              </w:tc>
            </w:tr>
            <w:tr w:rsidR="00746A82" w:rsidRPr="00746A82" w:rsidTr="00696B49">
              <w:tc>
                <w:tcPr>
                  <w:tcW w:w="9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 Вид Общего собрания акционеров эмитента  - годовое (очередное).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2.2. </w:t>
                  </w: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проведения Общего собрания акционеров эмитента – собрание (совместное присутствие).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 Дата, место, время проведения Общего собрания акционеров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проведения Общего собрания акционеров эмитента – 16 июня 2016 года;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место проведения Общего собрания акционеров эмитента – </w:t>
                  </w: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Кабардино-Балкарская Республика, г. Нальчик, ул. Щорса, д. 6, ПАО «Каббалкэнерго»</w:t>
                  </w: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проведения Общего собрания акционеров эмитента – 10 часов 00 минут;</w:t>
                  </w:r>
                </w:p>
                <w:p w:rsidR="0012345D" w:rsidRPr="0012345D" w:rsidRDefault="00746A82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почтовый адрес, по которому могут направляться заполненные бюллетени для голосования  - </w:t>
                  </w:r>
                  <w:r w:rsidR="0012345D"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заполненные бюллетени для голосования могут быть направлены по одному из следующих адресов:</w:t>
                  </w:r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- 109544, г. Москва, ул. </w:t>
                  </w:r>
                  <w:proofErr w:type="spellStart"/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Новорогожская</w:t>
                  </w:r>
                  <w:proofErr w:type="spellEnd"/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д. 32, стр. 1, АО «СТАТУС»;</w:t>
                  </w:r>
                  <w:proofErr w:type="gramEnd"/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Кабардино-Балкарская Республика, г. Нальчик, ул. Щорса, д. 6, ПАО «Каббалкэнерго»;</w:t>
                  </w:r>
                </w:p>
                <w:p w:rsidR="00746A82" w:rsidRPr="00746A82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- 357506, Ставропольский край, г. Пятигорск, пос. Энергетик, ул. Подстанционная, д. 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а, ПАО «МРСК Северного Кавказа»</w:t>
                  </w:r>
                  <w:r w:rsidR="00746A82"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 Время начала регистрации лиц, принимающих участие в Общем собрании акционеров эмитента, – 09 часов 00 минут.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2.5. Дата составления списка лиц, имеющих право на участие в Общем собрании акционеров эмитента, – 29 апреля 2016 года.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2.6. Повестка дня Общего собрания акционеров эмитента –</w:t>
                  </w:r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Утверждение годового отчета Общества.</w:t>
                  </w:r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Утверждение годовой бухгалтерской отчетности, в том числе отчетов о прибылях и убытках (счетов прибылей и убытков) Общества.</w:t>
                  </w:r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Утверждение распределения прибыли Общества по результатам 2015 года.</w:t>
                  </w:r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 размере, сроках и форме выплаты дивидендов по результатам 2015 года.</w:t>
                  </w:r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Избрание членов Совета директоров (наблюдательного Совета) Общества.</w:t>
                  </w:r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Избрание членов Ревизионной комиссии (ревизора) Общества. </w:t>
                  </w:r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Утверждение аудитора Общества. </w:t>
                  </w:r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Об утверждении Устава Общества в новой редакции.</w:t>
                  </w:r>
                </w:p>
                <w:p w:rsid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Об утверждении Положения о Совете директоров Общества в новой редакции.</w:t>
                  </w:r>
                </w:p>
                <w:p w:rsidR="0012345D" w:rsidRPr="00746A82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2345D" w:rsidRPr="0012345D" w:rsidRDefault="00746A82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2.7. </w:t>
                  </w:r>
                  <w:proofErr w:type="gramStart"/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ознакомиться, – </w:t>
                  </w:r>
                  <w:r w:rsidR="0012345D"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указанной информацией (материалами) лица, имеющие право на участие в годовом Общем собрании акционеров Общества, могут ознакомиться в период с 16 мая 2016 года по 15 июня 2016 года, с 09 часов 00 минут до 15</w:t>
                  </w:r>
                  <w:proofErr w:type="gramEnd"/>
                  <w:r w:rsidR="0012345D"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часов 00 минут, за исключением выходных и праздничных дней, а также 16 июня 2016 года во время проведения собрания по следующим адресам:</w:t>
                  </w:r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г. Москва, ул. </w:t>
                  </w:r>
                  <w:proofErr w:type="spellStart"/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Новорогожская</w:t>
                  </w:r>
                  <w:proofErr w:type="spellEnd"/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д.32, стр.1, АО «СТАТУС», тел. (495) 974-83-50;</w:t>
                  </w:r>
                  <w:proofErr w:type="gramEnd"/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Кабардино-Балкарская Республика, г. Нальчик, ул. Щорса, д. 6, ПАО «Каббалкэнерго», тел. (8662) 77-32-17;</w:t>
                  </w:r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Ставропольский край, г. Пятигорск, пос. Энергетик, ул. Подстанционная, д.13а, ПАО «МРСК Северного Кавказа», тел. (8793) 40-18-07,</w:t>
                  </w:r>
                  <w:proofErr w:type="gramEnd"/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также с «16» мая 2016 года на веб-сайте Общества в сети Интернет по адресу: www.kabbalkenergo.ru.</w:t>
                  </w:r>
                </w:p>
                <w:p w:rsidR="0012345D" w:rsidRPr="0012345D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</w:t>
                  </w:r>
                  <w:proofErr w:type="gramStart"/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если зарегистрированным в реестре акционеров Общества лицом является номинальный держатель акций, указанная информация (материалы) направляется до 16 мая 2016 года в электронной форме (в форме электронных документов, подписанных электронной подписью) номинальному держателю акций. </w:t>
                  </w:r>
                </w:p>
                <w:p w:rsidR="00746A82" w:rsidRDefault="0012345D" w:rsidP="001234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указанной информацией (материалами) лица, имеющие право на участие в годовом Общем собрании акционеров Общества, вправе ознакомиться в день проведения годового Общего собрания акционеров Общества по месту его проведения.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2.8. Идентификационные признаки акций, владельцы которых имеют право на участие в Общем собрании акционеров эмитента - акции обыкновенные именные бездокументарные, государственный регистрационный номер выпуска – 1-01-00233-A от 21.11.2003, международный код идентификации (ISIN) - RU0006753415; акции привилегированные именные бездокументарные, государственный регистрационный номер выпуска - 2-01-00233-A от 21.11.2003, международный код идентификации (ISIN) - RU0006753407.</w:t>
                  </w:r>
                </w:p>
              </w:tc>
            </w:tr>
          </w:tbl>
          <w:p w:rsidR="00746A82" w:rsidRPr="00746A82" w:rsidRDefault="00746A82" w:rsidP="00746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640" w:type="dxa"/>
              <w:tblLayout w:type="fixed"/>
              <w:tblLook w:val="00A0" w:firstRow="1" w:lastRow="0" w:firstColumn="1" w:lastColumn="0" w:noHBand="0" w:noVBand="0"/>
            </w:tblPr>
            <w:tblGrid>
              <w:gridCol w:w="9640"/>
            </w:tblGrid>
            <w:tr w:rsidR="00746A82" w:rsidRPr="00746A82" w:rsidTr="00696B49">
              <w:trPr>
                <w:trHeight w:val="285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Подпись</w:t>
                  </w:r>
                </w:p>
              </w:tc>
            </w:tr>
            <w:tr w:rsidR="00746A82" w:rsidRPr="00746A82" w:rsidTr="00696B49">
              <w:trPr>
                <w:trHeight w:val="724"/>
              </w:trPr>
              <w:tc>
                <w:tcPr>
                  <w:tcW w:w="9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 Директор Департамента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корпоративного управления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взаимодействия с акционерами 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ПАО «МРСК Северного Кавказа»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(на основании доверенности от 12.11.2015 №363)   ______________   М.Х. Кумукова</w:t>
                  </w:r>
                </w:p>
                <w:p w:rsidR="00746A82" w:rsidRPr="00746A82" w:rsidRDefault="00746A82" w:rsidP="00746A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</w:t>
                  </w:r>
                  <w:r w:rsidR="005F52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(подпись)</w:t>
                  </w:r>
                </w:p>
                <w:p w:rsidR="00746A82" w:rsidRPr="00746A82" w:rsidRDefault="00746A82" w:rsidP="005F52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 Дата подписи «1</w:t>
                  </w:r>
                  <w:r w:rsid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123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мая</w:t>
                  </w:r>
                  <w:r w:rsidRPr="00746A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2016 г.                                       М.П.</w:t>
                  </w:r>
                </w:p>
              </w:tc>
            </w:tr>
          </w:tbl>
          <w:p w:rsidR="005F6BB7" w:rsidRPr="00F3211B" w:rsidRDefault="005F6BB7" w:rsidP="005F6BB7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11B" w:rsidRPr="00F3211B" w:rsidRDefault="00F3211B" w:rsidP="00F3211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98"/>
        <w:gridCol w:w="397"/>
        <w:gridCol w:w="255"/>
        <w:gridCol w:w="1474"/>
        <w:gridCol w:w="397"/>
        <w:gridCol w:w="369"/>
        <w:gridCol w:w="454"/>
        <w:gridCol w:w="1701"/>
        <w:gridCol w:w="340"/>
        <w:gridCol w:w="2069"/>
        <w:gridCol w:w="113"/>
      </w:tblGrid>
      <w:tr w:rsidR="00F3211B" w:rsidRPr="00F3211B" w:rsidTr="00FE48F8">
        <w:tc>
          <w:tcPr>
            <w:tcW w:w="9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Подпись</w:t>
            </w:r>
          </w:p>
        </w:tc>
      </w:tr>
      <w:tr w:rsidR="0059729E" w:rsidRPr="00F3211B" w:rsidTr="00FE48F8"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729E" w:rsidRDefault="0059729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 Директор Департамента корпоративного управления и взаимодействия с акционерами </w:t>
            </w:r>
            <w:r w:rsidR="00E150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ПАО «МРСК Северного Кавказа»  </w:t>
            </w:r>
          </w:p>
          <w:p w:rsidR="0059729E" w:rsidRDefault="0059729E" w:rsidP="007E408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 основании доверенности от 12.11.2015 №</w:t>
            </w:r>
            <w:r w:rsidR="006C5A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  <w:r w:rsidR="007E40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29E" w:rsidRDefault="005972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29E" w:rsidRDefault="0059729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29E" w:rsidRDefault="005972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М.Х. Кумукова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9729E" w:rsidRPr="00F3211B" w:rsidRDefault="0059729E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1B" w:rsidRPr="00F3211B" w:rsidTr="00FE48F8">
        <w:tc>
          <w:tcPr>
            <w:tcW w:w="55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D8F" w:rsidRPr="00F3211B" w:rsidTr="00FE48F8"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 Дата</w:t>
            </w:r>
            <w:r w:rsidR="00E150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подписи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1B" w:rsidRPr="00F3211B" w:rsidRDefault="0012345D" w:rsidP="006C5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1B" w:rsidRPr="00F3211B" w:rsidRDefault="0012345D" w:rsidP="001234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1B" w:rsidRPr="00F3211B" w:rsidRDefault="00C20DE8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1B" w:rsidRPr="00F3211B" w:rsidTr="00FE48F8">
        <w:tc>
          <w:tcPr>
            <w:tcW w:w="97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79B" w:rsidRDefault="0043579B"/>
    <w:sectPr w:rsidR="0043579B" w:rsidSect="005F52D4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55" w:rsidRDefault="00A12355" w:rsidP="0058746F">
      <w:pPr>
        <w:spacing w:after="0" w:line="240" w:lineRule="auto"/>
      </w:pPr>
      <w:r>
        <w:separator/>
      </w:r>
    </w:p>
  </w:endnote>
  <w:endnote w:type="continuationSeparator" w:id="0">
    <w:p w:rsidR="00A12355" w:rsidRDefault="00A12355" w:rsidP="0058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55" w:rsidRDefault="00A12355" w:rsidP="0058746F">
      <w:pPr>
        <w:spacing w:after="0" w:line="240" w:lineRule="auto"/>
      </w:pPr>
      <w:r>
        <w:separator/>
      </w:r>
    </w:p>
  </w:footnote>
  <w:footnote w:type="continuationSeparator" w:id="0">
    <w:p w:rsidR="00A12355" w:rsidRDefault="00A12355" w:rsidP="0058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641395"/>
      <w:docPartObj>
        <w:docPartGallery w:val="Page Numbers (Top of Page)"/>
        <w:docPartUnique/>
      </w:docPartObj>
    </w:sdtPr>
    <w:sdtEndPr/>
    <w:sdtContent>
      <w:p w:rsidR="0058746F" w:rsidRDefault="005874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EA">
          <w:rPr>
            <w:noProof/>
          </w:rPr>
          <w:t>3</w:t>
        </w:r>
        <w:r>
          <w:fldChar w:fldCharType="end"/>
        </w:r>
      </w:p>
    </w:sdtContent>
  </w:sdt>
  <w:p w:rsidR="0058746F" w:rsidRDefault="005874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1B"/>
    <w:rsid w:val="000031FA"/>
    <w:rsid w:val="0004146E"/>
    <w:rsid w:val="0012345D"/>
    <w:rsid w:val="001676A7"/>
    <w:rsid w:val="00176881"/>
    <w:rsid w:val="001D6343"/>
    <w:rsid w:val="002A6E27"/>
    <w:rsid w:val="003323F3"/>
    <w:rsid w:val="00396A50"/>
    <w:rsid w:val="0043579B"/>
    <w:rsid w:val="00471A6F"/>
    <w:rsid w:val="004A1A40"/>
    <w:rsid w:val="004A320F"/>
    <w:rsid w:val="004B015A"/>
    <w:rsid w:val="0058746F"/>
    <w:rsid w:val="0059729E"/>
    <w:rsid w:val="005F52D4"/>
    <w:rsid w:val="005F6BB7"/>
    <w:rsid w:val="006C5AED"/>
    <w:rsid w:val="00701D8F"/>
    <w:rsid w:val="00731BD2"/>
    <w:rsid w:val="00746A82"/>
    <w:rsid w:val="007E4084"/>
    <w:rsid w:val="008D7DE1"/>
    <w:rsid w:val="009247EE"/>
    <w:rsid w:val="00A12355"/>
    <w:rsid w:val="00A23778"/>
    <w:rsid w:val="00A776FE"/>
    <w:rsid w:val="00B47FB3"/>
    <w:rsid w:val="00BB7219"/>
    <w:rsid w:val="00C20DE8"/>
    <w:rsid w:val="00C44310"/>
    <w:rsid w:val="00C81017"/>
    <w:rsid w:val="00CF11EA"/>
    <w:rsid w:val="00D07DB8"/>
    <w:rsid w:val="00E15092"/>
    <w:rsid w:val="00F1254D"/>
    <w:rsid w:val="00F1451F"/>
    <w:rsid w:val="00F3211B"/>
    <w:rsid w:val="00F736CF"/>
    <w:rsid w:val="00F742B3"/>
    <w:rsid w:val="00F94E85"/>
    <w:rsid w:val="00FE48F8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D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7DB8"/>
    <w:rPr>
      <w:color w:val="800080" w:themeColor="followedHyperlink"/>
      <w:u w:val="single"/>
    </w:rPr>
  </w:style>
  <w:style w:type="paragraph" w:customStyle="1" w:styleId="1">
    <w:name w:val="Знак Знак1"/>
    <w:basedOn w:val="a"/>
    <w:rsid w:val="004A32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58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46F"/>
  </w:style>
  <w:style w:type="paragraph" w:styleId="a9">
    <w:name w:val="footer"/>
    <w:basedOn w:val="a"/>
    <w:link w:val="aa"/>
    <w:uiPriority w:val="99"/>
    <w:unhideWhenUsed/>
    <w:rsid w:val="0058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D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7DB8"/>
    <w:rPr>
      <w:color w:val="800080" w:themeColor="followedHyperlink"/>
      <w:u w:val="single"/>
    </w:rPr>
  </w:style>
  <w:style w:type="paragraph" w:customStyle="1" w:styleId="1">
    <w:name w:val="Знак Знак1"/>
    <w:basedOn w:val="a"/>
    <w:rsid w:val="004A32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58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46F"/>
  </w:style>
  <w:style w:type="paragraph" w:styleId="a9">
    <w:name w:val="footer"/>
    <w:basedOn w:val="a"/>
    <w:link w:val="aa"/>
    <w:uiPriority w:val="99"/>
    <w:unhideWhenUsed/>
    <w:rsid w:val="0058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ShowMessage.asp?id=4&amp;eid=133192&amp;agency=7&amp;DTI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closure.skrin.ru/disclosure/071100845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sclosure.skrin.ru/disclosure/0711008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Николова Залина Юрьевна</dc:creator>
  <cp:lastModifiedBy>Фомина Ольга Александровна</cp:lastModifiedBy>
  <cp:revision>4</cp:revision>
  <cp:lastPrinted>2016-03-04T13:00:00Z</cp:lastPrinted>
  <dcterms:created xsi:type="dcterms:W3CDTF">2016-05-12T15:15:00Z</dcterms:created>
  <dcterms:modified xsi:type="dcterms:W3CDTF">2016-05-12T15:19:00Z</dcterms:modified>
</cp:coreProperties>
</file>