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ADD" w:rsidRPr="00F75ADD" w:rsidRDefault="00F75ADD" w:rsidP="00F75ADD">
      <w:pPr>
        <w:jc w:val="right"/>
        <w:rPr>
          <w:sz w:val="22"/>
          <w:szCs w:val="22"/>
        </w:rPr>
      </w:pPr>
      <w:r w:rsidRPr="00F75ADD">
        <w:rPr>
          <w:sz w:val="22"/>
          <w:szCs w:val="22"/>
        </w:rPr>
        <w:t>Приложение № 7</w:t>
      </w:r>
    </w:p>
    <w:p w:rsidR="00F75ADD" w:rsidRPr="00F75ADD" w:rsidRDefault="00F75ADD" w:rsidP="00F75ADD">
      <w:pPr>
        <w:jc w:val="center"/>
        <w:rPr>
          <w:b/>
          <w:sz w:val="22"/>
          <w:szCs w:val="22"/>
        </w:rPr>
      </w:pPr>
      <w:r w:rsidRPr="00F75ADD">
        <w:rPr>
          <w:b/>
          <w:sz w:val="22"/>
          <w:szCs w:val="22"/>
        </w:rPr>
        <w:t>Участие ОАО «Каббалкэнерго» в некоммерческих организациях</w:t>
      </w:r>
    </w:p>
    <w:p w:rsidR="00F75ADD" w:rsidRPr="00F75ADD" w:rsidRDefault="00F75ADD" w:rsidP="00F75ADD">
      <w:pPr>
        <w:jc w:val="center"/>
        <w:rPr>
          <w:b/>
          <w:sz w:val="22"/>
          <w:szCs w:val="22"/>
        </w:rPr>
      </w:pPr>
      <w:r w:rsidRPr="00F75ADD">
        <w:rPr>
          <w:b/>
          <w:sz w:val="22"/>
          <w:szCs w:val="22"/>
        </w:rPr>
        <w:t>(по состоянию на 31.12.2012)</w:t>
      </w:r>
    </w:p>
    <w:p w:rsidR="00F75ADD" w:rsidRPr="00F75ADD" w:rsidRDefault="00F75ADD" w:rsidP="00F75ADD">
      <w:pPr>
        <w:jc w:val="center"/>
        <w:rPr>
          <w:b/>
          <w:sz w:val="22"/>
          <w:szCs w:val="22"/>
        </w:rPr>
      </w:pPr>
    </w:p>
    <w:tbl>
      <w:tblPr>
        <w:tblW w:w="10575" w:type="dxa"/>
        <w:tblInd w:w="-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1988"/>
        <w:gridCol w:w="1493"/>
        <w:gridCol w:w="2523"/>
        <w:gridCol w:w="1458"/>
        <w:gridCol w:w="2515"/>
      </w:tblGrid>
      <w:tr w:rsidR="00F75ADD" w:rsidRPr="00F75ADD" w:rsidTr="00F75AD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DD" w:rsidRPr="00F75ADD" w:rsidRDefault="00F75ADD">
            <w:pPr>
              <w:jc w:val="center"/>
              <w:rPr>
                <w:b/>
                <w:sz w:val="22"/>
                <w:szCs w:val="22"/>
              </w:rPr>
            </w:pPr>
            <w:r w:rsidRPr="00F75ADD">
              <w:rPr>
                <w:b/>
                <w:sz w:val="22"/>
                <w:szCs w:val="22"/>
              </w:rPr>
              <w:t xml:space="preserve">№ </w:t>
            </w:r>
            <w:proofErr w:type="spellStart"/>
            <w:r w:rsidRPr="00F75ADD">
              <w:rPr>
                <w:b/>
                <w:sz w:val="22"/>
                <w:szCs w:val="22"/>
              </w:rPr>
              <w:t>п.п</w:t>
            </w:r>
            <w:proofErr w:type="spellEnd"/>
            <w:r w:rsidRPr="00F75AD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DD" w:rsidRPr="00F75ADD" w:rsidRDefault="00F75ADD">
            <w:pPr>
              <w:jc w:val="center"/>
              <w:rPr>
                <w:b/>
                <w:sz w:val="22"/>
                <w:szCs w:val="22"/>
              </w:rPr>
            </w:pPr>
            <w:r w:rsidRPr="00F75ADD">
              <w:rPr>
                <w:b/>
                <w:sz w:val="22"/>
                <w:szCs w:val="22"/>
              </w:rPr>
              <w:t>Наименование организации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DD" w:rsidRPr="00F75ADD" w:rsidRDefault="00F75ADD">
            <w:pPr>
              <w:jc w:val="center"/>
              <w:rPr>
                <w:b/>
                <w:sz w:val="22"/>
                <w:szCs w:val="22"/>
              </w:rPr>
            </w:pPr>
            <w:r w:rsidRPr="00F75ADD">
              <w:rPr>
                <w:b/>
                <w:sz w:val="22"/>
                <w:szCs w:val="22"/>
              </w:rPr>
              <w:t>Место нахождения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DD" w:rsidRPr="00F75ADD" w:rsidRDefault="00F75ADD">
            <w:pPr>
              <w:jc w:val="center"/>
              <w:rPr>
                <w:b/>
                <w:sz w:val="22"/>
                <w:szCs w:val="22"/>
              </w:rPr>
            </w:pPr>
            <w:r w:rsidRPr="00F75ADD">
              <w:rPr>
                <w:b/>
                <w:sz w:val="22"/>
                <w:szCs w:val="22"/>
              </w:rPr>
              <w:t>Основные виды деятельности некоммерческой организации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DD" w:rsidRPr="00F75ADD" w:rsidRDefault="00F75ADD">
            <w:pPr>
              <w:jc w:val="center"/>
              <w:rPr>
                <w:b/>
                <w:sz w:val="22"/>
                <w:szCs w:val="22"/>
              </w:rPr>
            </w:pPr>
            <w:r w:rsidRPr="00F75ADD">
              <w:rPr>
                <w:b/>
                <w:sz w:val="22"/>
                <w:szCs w:val="22"/>
              </w:rPr>
              <w:t>Дата решения органа управления о вступлении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ADD" w:rsidRPr="00F75ADD" w:rsidRDefault="00F75ADD">
            <w:pPr>
              <w:jc w:val="center"/>
              <w:rPr>
                <w:b/>
                <w:sz w:val="22"/>
                <w:szCs w:val="22"/>
              </w:rPr>
            </w:pPr>
            <w:r w:rsidRPr="00F75ADD">
              <w:rPr>
                <w:b/>
                <w:sz w:val="22"/>
                <w:szCs w:val="22"/>
              </w:rPr>
              <w:t>Цель вступления</w:t>
            </w:r>
          </w:p>
        </w:tc>
      </w:tr>
      <w:tr w:rsidR="00F75ADD" w:rsidRPr="00F75ADD" w:rsidTr="00F75ADD">
        <w:tc>
          <w:tcPr>
            <w:tcW w:w="105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DD" w:rsidRPr="00F75ADD" w:rsidRDefault="00F75ADD">
            <w:pPr>
              <w:jc w:val="center"/>
              <w:rPr>
                <w:b/>
                <w:sz w:val="22"/>
                <w:szCs w:val="22"/>
              </w:rPr>
            </w:pPr>
            <w:r w:rsidRPr="00F75ADD">
              <w:rPr>
                <w:b/>
                <w:sz w:val="22"/>
                <w:szCs w:val="22"/>
              </w:rPr>
              <w:t>Ассоциации и союзы</w:t>
            </w:r>
          </w:p>
        </w:tc>
      </w:tr>
      <w:tr w:rsidR="00F75ADD" w:rsidRPr="00F75ADD" w:rsidTr="00F75ADD">
        <w:tc>
          <w:tcPr>
            <w:tcW w:w="105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DD" w:rsidRPr="00F75ADD" w:rsidRDefault="00F75ADD">
            <w:pPr>
              <w:jc w:val="center"/>
              <w:rPr>
                <w:b/>
                <w:sz w:val="22"/>
                <w:szCs w:val="22"/>
              </w:rPr>
            </w:pPr>
            <w:r w:rsidRPr="00F75ADD">
              <w:rPr>
                <w:b/>
                <w:sz w:val="22"/>
                <w:szCs w:val="22"/>
              </w:rPr>
              <w:t>1. Некоммерческие партнерства</w:t>
            </w:r>
          </w:p>
        </w:tc>
      </w:tr>
      <w:tr w:rsidR="00F75ADD" w:rsidRPr="00D92D94" w:rsidTr="00F75AD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DD" w:rsidRPr="00D92D94" w:rsidRDefault="00F75ADD">
            <w:pPr>
              <w:jc w:val="center"/>
              <w:rPr>
                <w:sz w:val="16"/>
                <w:szCs w:val="16"/>
              </w:rPr>
            </w:pPr>
            <w:r w:rsidRPr="00D92D94">
              <w:rPr>
                <w:sz w:val="16"/>
                <w:szCs w:val="16"/>
              </w:rPr>
              <w:t>1.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DD" w:rsidRPr="00D92D94" w:rsidRDefault="00F75ADD">
            <w:pPr>
              <w:pStyle w:val="a3"/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 w:rsidRPr="00D92D94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Некоммерческое партнерство «Совет рынка по организации эффективной системы оптовой и розничной торговли электрической энергией и мощностью» (НП «Совет рынка»)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DD" w:rsidRPr="00D92D94" w:rsidRDefault="00F75ADD">
            <w:pPr>
              <w:jc w:val="center"/>
              <w:rPr>
                <w:b/>
                <w:sz w:val="16"/>
                <w:szCs w:val="16"/>
              </w:rPr>
            </w:pPr>
            <w:r w:rsidRPr="00D92D94">
              <w:rPr>
                <w:sz w:val="16"/>
                <w:szCs w:val="16"/>
              </w:rPr>
              <w:t>г. Москва, Краснопресненская наб., д. 12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DD" w:rsidRPr="00D92D94" w:rsidRDefault="00F75ADD">
            <w:pPr>
              <w:rPr>
                <w:sz w:val="16"/>
                <w:szCs w:val="16"/>
              </w:rPr>
            </w:pPr>
            <w:r w:rsidRPr="00D92D94">
              <w:rPr>
                <w:sz w:val="16"/>
                <w:szCs w:val="16"/>
              </w:rPr>
              <w:t>- обеспечение функционирования коммерческой инфраструктуры оптового рынка, эффективной взаимосвязи оптового и розничных рынков,</w:t>
            </w:r>
          </w:p>
          <w:p w:rsidR="00F75ADD" w:rsidRPr="00D92D94" w:rsidRDefault="00F75ADD">
            <w:pPr>
              <w:rPr>
                <w:sz w:val="16"/>
                <w:szCs w:val="16"/>
              </w:rPr>
            </w:pPr>
            <w:r w:rsidRPr="00D92D94">
              <w:rPr>
                <w:sz w:val="16"/>
                <w:szCs w:val="16"/>
              </w:rPr>
              <w:t xml:space="preserve">- формирование благоприятных условий для привлечения инвестиций в электроэнергетику, </w:t>
            </w:r>
          </w:p>
          <w:p w:rsidR="00F75ADD" w:rsidRPr="00D92D94" w:rsidRDefault="00F75ADD">
            <w:pPr>
              <w:rPr>
                <w:sz w:val="16"/>
                <w:szCs w:val="16"/>
              </w:rPr>
            </w:pPr>
            <w:r w:rsidRPr="00D92D94">
              <w:rPr>
                <w:sz w:val="16"/>
                <w:szCs w:val="16"/>
              </w:rPr>
              <w:t>- организация эффективной системы оптовой и розничной торговли электрической энергией, мощностью,</w:t>
            </w:r>
          </w:p>
          <w:p w:rsidR="00F75ADD" w:rsidRPr="00D92D94" w:rsidRDefault="00F75ADD">
            <w:pPr>
              <w:rPr>
                <w:b/>
                <w:sz w:val="16"/>
                <w:szCs w:val="16"/>
              </w:rPr>
            </w:pPr>
            <w:r w:rsidRPr="00D92D94">
              <w:rPr>
                <w:sz w:val="16"/>
                <w:szCs w:val="16"/>
              </w:rPr>
              <w:t>- содействие повышению энергетической безопасности РФ, развитию цивилизованных конкурентных отношений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DD" w:rsidRPr="00D92D94" w:rsidRDefault="00F75ADD">
            <w:pPr>
              <w:jc w:val="center"/>
              <w:rPr>
                <w:sz w:val="16"/>
                <w:szCs w:val="16"/>
              </w:rPr>
            </w:pPr>
            <w:r w:rsidRPr="00D92D94">
              <w:rPr>
                <w:sz w:val="16"/>
                <w:szCs w:val="16"/>
              </w:rPr>
              <w:t>Решение органа управления о вступлении в НП «Совет рынка» не принималось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DD" w:rsidRPr="00D92D94" w:rsidRDefault="00F75ADD">
            <w:pPr>
              <w:rPr>
                <w:sz w:val="16"/>
                <w:szCs w:val="16"/>
              </w:rPr>
            </w:pPr>
            <w:r w:rsidRPr="00D92D94">
              <w:rPr>
                <w:sz w:val="16"/>
                <w:szCs w:val="16"/>
              </w:rPr>
              <w:t xml:space="preserve"> - участие в системе оптовой и розничной торговли электрической энергией и мощностью</w:t>
            </w:r>
          </w:p>
        </w:tc>
      </w:tr>
      <w:tr w:rsidR="00F75ADD" w:rsidRPr="00F75ADD" w:rsidTr="00F75ADD">
        <w:tc>
          <w:tcPr>
            <w:tcW w:w="105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DD" w:rsidRPr="00F75ADD" w:rsidRDefault="00F75ADD">
            <w:pPr>
              <w:jc w:val="center"/>
              <w:rPr>
                <w:b/>
                <w:sz w:val="22"/>
                <w:szCs w:val="22"/>
              </w:rPr>
            </w:pPr>
            <w:r w:rsidRPr="00F75ADD">
              <w:rPr>
                <w:b/>
                <w:sz w:val="22"/>
                <w:szCs w:val="22"/>
              </w:rPr>
              <w:t>2. Объединения работодателей</w:t>
            </w:r>
          </w:p>
        </w:tc>
      </w:tr>
      <w:tr w:rsidR="00F75ADD" w:rsidRPr="00D92D94" w:rsidTr="00F75AD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DD" w:rsidRPr="00D92D94" w:rsidRDefault="00D92D9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  <w:bookmarkStart w:id="0" w:name="_GoBack"/>
            <w:bookmarkEnd w:id="0"/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DD" w:rsidRPr="00D92D94" w:rsidRDefault="00F75ADD">
            <w:pPr>
              <w:rPr>
                <w:sz w:val="16"/>
                <w:szCs w:val="16"/>
              </w:rPr>
            </w:pPr>
            <w:r w:rsidRPr="00D92D94">
              <w:rPr>
                <w:sz w:val="16"/>
                <w:szCs w:val="16"/>
              </w:rPr>
              <w:t>Общероссийское отраслевое объединение работодателей электроэнергетики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DD" w:rsidRPr="00D92D94" w:rsidRDefault="00F75ADD">
            <w:pPr>
              <w:jc w:val="center"/>
              <w:rPr>
                <w:sz w:val="16"/>
                <w:szCs w:val="16"/>
              </w:rPr>
            </w:pPr>
            <w:r w:rsidRPr="00D92D94">
              <w:rPr>
                <w:sz w:val="16"/>
                <w:szCs w:val="16"/>
              </w:rPr>
              <w:t>г. Москва, пр. Вернадского, д.101, корп.3, ком. С-109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DD" w:rsidRPr="00D92D94" w:rsidRDefault="00F75AD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D92D94">
              <w:rPr>
                <w:sz w:val="16"/>
                <w:szCs w:val="16"/>
              </w:rPr>
              <w:t>сотрудничество, представительство и защита интересов работодателей отрасли в отношениях с органами государственной власти, органами местного самоуправления, профессиональными союзами, их объединениями и другими организациями наемных работников, иными объединениями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DD" w:rsidRPr="00D92D94" w:rsidRDefault="00F75ADD">
            <w:pPr>
              <w:jc w:val="center"/>
              <w:rPr>
                <w:sz w:val="16"/>
                <w:szCs w:val="16"/>
              </w:rPr>
            </w:pPr>
            <w:r w:rsidRPr="00D92D94">
              <w:rPr>
                <w:sz w:val="16"/>
                <w:szCs w:val="16"/>
              </w:rPr>
              <w:t>14 ноября 2003г.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ADD" w:rsidRPr="00D92D94" w:rsidRDefault="00F75ADD">
            <w:pPr>
              <w:rPr>
                <w:sz w:val="16"/>
                <w:szCs w:val="16"/>
              </w:rPr>
            </w:pPr>
            <w:r w:rsidRPr="00D92D94">
              <w:rPr>
                <w:sz w:val="16"/>
                <w:szCs w:val="16"/>
              </w:rPr>
              <w:t>- сохранение вовлеченности Общества в систему отраслевого социального партнерства и сохранения возможности координации действий с другими участниками рынка труда</w:t>
            </w:r>
          </w:p>
        </w:tc>
      </w:tr>
    </w:tbl>
    <w:p w:rsidR="00A703D4" w:rsidRDefault="00A703D4"/>
    <w:sectPr w:rsidR="00A70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ADD"/>
    <w:rsid w:val="00170138"/>
    <w:rsid w:val="006B012F"/>
    <w:rsid w:val="00A703D4"/>
    <w:rsid w:val="00CC1AF7"/>
    <w:rsid w:val="00CF2BAC"/>
    <w:rsid w:val="00D92D94"/>
    <w:rsid w:val="00F7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AD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75ADD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AD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75ADD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KBEnergo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Бадтиева Анжелика Георгиевна</cp:lastModifiedBy>
  <cp:revision>3</cp:revision>
  <dcterms:created xsi:type="dcterms:W3CDTF">2013-03-20T12:49:00Z</dcterms:created>
  <dcterms:modified xsi:type="dcterms:W3CDTF">2013-03-20T13:28:00Z</dcterms:modified>
</cp:coreProperties>
</file>