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02" w:rsidRPr="00594FE9" w:rsidRDefault="001F3557" w:rsidP="001F3557">
      <w:pPr>
        <w:pStyle w:val="1"/>
        <w:jc w:val="center"/>
        <w:rPr>
          <w:kern w:val="36"/>
          <w:sz w:val="26"/>
          <w:szCs w:val="26"/>
          <w:u w:val="single"/>
        </w:rPr>
      </w:pPr>
      <w:r w:rsidRPr="00594FE9">
        <w:rPr>
          <w:kern w:val="36"/>
          <w:sz w:val="26"/>
          <w:szCs w:val="26"/>
          <w:u w:val="single"/>
        </w:rPr>
        <w:t xml:space="preserve">Информация для потребителей </w:t>
      </w:r>
    </w:p>
    <w:p w:rsidR="001F3557" w:rsidRPr="00594FE9" w:rsidRDefault="001F3557" w:rsidP="001F3557">
      <w:pPr>
        <w:pStyle w:val="1"/>
        <w:jc w:val="center"/>
        <w:rPr>
          <w:kern w:val="36"/>
          <w:sz w:val="26"/>
          <w:szCs w:val="26"/>
          <w:u w:val="single"/>
        </w:rPr>
      </w:pPr>
      <w:r w:rsidRPr="00594FE9">
        <w:rPr>
          <w:kern w:val="36"/>
          <w:sz w:val="26"/>
          <w:szCs w:val="26"/>
          <w:u w:val="single"/>
        </w:rPr>
        <w:t>о полном и (или) частичном ограничении режима потребления электрической энергии</w:t>
      </w:r>
    </w:p>
    <w:p w:rsidR="001F3557" w:rsidRPr="00594FE9" w:rsidRDefault="001F3557" w:rsidP="001F3557">
      <w:pPr>
        <w:spacing w:before="100" w:beforeAutospacing="1" w:after="100" w:afterAutospacing="1"/>
        <w:jc w:val="both"/>
        <w:rPr>
          <w:sz w:val="26"/>
          <w:szCs w:val="26"/>
        </w:rPr>
      </w:pPr>
      <w:r w:rsidRPr="00594FE9">
        <w:rPr>
          <w:b/>
          <w:bCs/>
          <w:iCs/>
          <w:sz w:val="26"/>
          <w:szCs w:val="26"/>
        </w:rPr>
        <w:t xml:space="preserve">Информация об обязанности потребителя, ограничение </w:t>
      </w:r>
      <w:proofErr w:type="gramStart"/>
      <w:r w:rsidRPr="00594FE9">
        <w:rPr>
          <w:b/>
          <w:bCs/>
          <w:iCs/>
          <w:sz w:val="26"/>
          <w:szCs w:val="26"/>
        </w:rPr>
        <w:t>режима</w:t>
      </w:r>
      <w:proofErr w:type="gramEnd"/>
      <w:r w:rsidRPr="00594FE9">
        <w:rPr>
          <w:b/>
          <w:bCs/>
          <w:iCs/>
          <w:sz w:val="26"/>
          <w:szCs w:val="26"/>
        </w:rPr>
        <w:t xml:space="preserve"> потребления которого может привести к экономическим, экологическим или социальным последствиям, иметь утвержденный план мероприятий по обеспечению готовности у введению в отношении их </w:t>
      </w:r>
      <w:proofErr w:type="spellStart"/>
      <w:r w:rsidRPr="00594FE9">
        <w:rPr>
          <w:b/>
          <w:bCs/>
          <w:iCs/>
          <w:sz w:val="26"/>
          <w:szCs w:val="26"/>
        </w:rPr>
        <w:t>энергопринимающих</w:t>
      </w:r>
      <w:proofErr w:type="spellEnd"/>
      <w:r w:rsidRPr="00594FE9">
        <w:rPr>
          <w:b/>
          <w:bCs/>
          <w:iCs/>
          <w:sz w:val="26"/>
          <w:szCs w:val="26"/>
        </w:rPr>
        <w:t xml:space="preserve"> устройств и (или) объектов электроэнергетики полного ограничения режима потребления электрической энергии</w:t>
      </w:r>
      <w:r w:rsidRPr="00594FE9">
        <w:rPr>
          <w:sz w:val="26"/>
          <w:szCs w:val="26"/>
        </w:rPr>
        <w:t xml:space="preserve"> </w:t>
      </w:r>
    </w:p>
    <w:p w:rsidR="001F3557" w:rsidRPr="00594FE9" w:rsidRDefault="001F3557" w:rsidP="00594FE9">
      <w:pPr>
        <w:spacing w:after="240"/>
        <w:ind w:firstLine="375"/>
        <w:jc w:val="both"/>
        <w:rPr>
          <w:sz w:val="26"/>
          <w:szCs w:val="26"/>
        </w:rPr>
      </w:pPr>
      <w:proofErr w:type="gramStart"/>
      <w:r w:rsidRPr="00594FE9">
        <w:rPr>
          <w:sz w:val="26"/>
          <w:szCs w:val="26"/>
        </w:rPr>
        <w:t xml:space="preserve">Данный </w:t>
      </w:r>
      <w:r w:rsidRPr="00594FE9">
        <w:rPr>
          <w:b/>
          <w:bCs/>
          <w:sz w:val="26"/>
          <w:szCs w:val="26"/>
        </w:rPr>
        <w:t>потребитель обязан утвердить план мероприятий по обеспечению готовности к введению полного ограничения режима потребления,</w:t>
      </w:r>
      <w:r w:rsidRPr="00594FE9">
        <w:rPr>
          <w:sz w:val="26"/>
          <w:szCs w:val="26"/>
        </w:rPr>
        <w:t xml:space="preserve"> который должен включать в себя мероприятия, необходимые для безаварийного прекращения технологического процесса, обеспечения безопасности людей и сохранности оборудования, и (или) мероприятия по установке за свой счет автономных источников питания, обеспечивающих снабжение электрической энергией его </w:t>
      </w:r>
      <w:proofErr w:type="spellStart"/>
      <w:r w:rsidRPr="00594FE9">
        <w:rPr>
          <w:sz w:val="26"/>
          <w:szCs w:val="26"/>
        </w:rPr>
        <w:t>энергопринимающих</w:t>
      </w:r>
      <w:proofErr w:type="spellEnd"/>
      <w:r w:rsidRPr="00594FE9">
        <w:rPr>
          <w:sz w:val="26"/>
          <w:szCs w:val="26"/>
        </w:rPr>
        <w:t xml:space="preserve"> устройств и (или) объектов электроэнергетики. </w:t>
      </w:r>
      <w:proofErr w:type="gramEnd"/>
    </w:p>
    <w:p w:rsidR="001F3557" w:rsidRPr="00594FE9" w:rsidRDefault="001F3557" w:rsidP="00594FE9">
      <w:pPr>
        <w:spacing w:after="240"/>
        <w:ind w:firstLine="375"/>
        <w:jc w:val="both"/>
        <w:rPr>
          <w:sz w:val="26"/>
          <w:szCs w:val="26"/>
        </w:rPr>
      </w:pPr>
      <w:r w:rsidRPr="00594FE9">
        <w:rPr>
          <w:b/>
          <w:bCs/>
          <w:sz w:val="26"/>
          <w:szCs w:val="26"/>
        </w:rPr>
        <w:t>Срок</w:t>
      </w:r>
      <w:r w:rsidRPr="00594FE9">
        <w:rPr>
          <w:sz w:val="26"/>
          <w:szCs w:val="26"/>
        </w:rPr>
        <w:t xml:space="preserve"> проведения таких мероприятий не должен превышать </w:t>
      </w:r>
      <w:r w:rsidRPr="00594FE9">
        <w:rPr>
          <w:b/>
          <w:bCs/>
          <w:sz w:val="26"/>
          <w:szCs w:val="26"/>
        </w:rPr>
        <w:t>6 месяцев</w:t>
      </w:r>
      <w:r w:rsidRPr="00594FE9">
        <w:rPr>
          <w:sz w:val="26"/>
          <w:szCs w:val="26"/>
        </w:rPr>
        <w:t xml:space="preserve"> либо, если в отношении потребителя согласованы технологическая и аварийная брони, - 6 месяцев за вычетом срока сокращения электроснабжения до уровня аварийной брони, указанного в акте согласования технологической и (или) аварийной брони. </w:t>
      </w:r>
    </w:p>
    <w:p w:rsidR="001F3557" w:rsidRPr="00594FE9" w:rsidRDefault="001F3557" w:rsidP="00594FE9">
      <w:pPr>
        <w:spacing w:after="240"/>
        <w:ind w:firstLine="375"/>
        <w:jc w:val="both"/>
        <w:rPr>
          <w:sz w:val="26"/>
          <w:szCs w:val="26"/>
        </w:rPr>
      </w:pPr>
      <w:proofErr w:type="gramStart"/>
      <w:r w:rsidRPr="00594FE9">
        <w:rPr>
          <w:sz w:val="26"/>
          <w:szCs w:val="26"/>
        </w:rPr>
        <w:t xml:space="preserve">Кроме этого, если </w:t>
      </w:r>
      <w:r w:rsidRPr="00594FE9">
        <w:rPr>
          <w:b/>
          <w:bCs/>
          <w:sz w:val="26"/>
          <w:szCs w:val="26"/>
        </w:rPr>
        <w:t>такой потребитель</w:t>
      </w:r>
      <w:r w:rsidRPr="00594FE9">
        <w:rPr>
          <w:sz w:val="26"/>
          <w:szCs w:val="26"/>
        </w:rPr>
        <w:t xml:space="preserve"> не устранил основания для введения ограничения режима потребления, то он </w:t>
      </w:r>
      <w:r w:rsidRPr="00594FE9">
        <w:rPr>
          <w:b/>
          <w:bCs/>
          <w:sz w:val="26"/>
          <w:szCs w:val="26"/>
        </w:rPr>
        <w:t>обязан</w:t>
      </w:r>
      <w:r w:rsidRPr="00594FE9">
        <w:rPr>
          <w:sz w:val="26"/>
          <w:szCs w:val="26"/>
        </w:rPr>
        <w:t xml:space="preserve"> после дня введения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(если у такого потребителя отсутствует акт согласования технологической и (или) аварийной брони или в этом акте не указан уровень аварийной брони): </w:t>
      </w:r>
      <w:proofErr w:type="gramEnd"/>
    </w:p>
    <w:p w:rsidR="001F3557" w:rsidRPr="00594FE9" w:rsidRDefault="001F3557" w:rsidP="00594FE9">
      <w:pPr>
        <w:spacing w:after="240"/>
        <w:ind w:firstLine="709"/>
        <w:jc w:val="both"/>
        <w:rPr>
          <w:sz w:val="26"/>
          <w:szCs w:val="26"/>
        </w:rPr>
      </w:pPr>
      <w:r w:rsidRPr="00594FE9">
        <w:rPr>
          <w:sz w:val="26"/>
          <w:szCs w:val="26"/>
        </w:rPr>
        <w:t>1.</w:t>
      </w:r>
      <w:r w:rsidRPr="00594FE9">
        <w:rPr>
          <w:b/>
          <w:bCs/>
          <w:sz w:val="26"/>
          <w:szCs w:val="26"/>
        </w:rPr>
        <w:t xml:space="preserve"> В течение 3-х дней представить</w:t>
      </w:r>
      <w:r w:rsidRPr="00594FE9">
        <w:rPr>
          <w:sz w:val="26"/>
          <w:szCs w:val="26"/>
        </w:rPr>
        <w:t xml:space="preserve"> исполнителю (</w:t>
      </w:r>
      <w:proofErr w:type="spellStart"/>
      <w:r w:rsidRPr="00594FE9">
        <w:rPr>
          <w:sz w:val="26"/>
          <w:szCs w:val="26"/>
        </w:rPr>
        <w:t>субисполнителю</w:t>
      </w:r>
      <w:proofErr w:type="spellEnd"/>
      <w:r w:rsidRPr="00594FE9">
        <w:rPr>
          <w:sz w:val="26"/>
          <w:szCs w:val="26"/>
        </w:rPr>
        <w:t xml:space="preserve">) и инициатору введения ограничения </w:t>
      </w:r>
      <w:r w:rsidRPr="00594FE9">
        <w:rPr>
          <w:b/>
          <w:bCs/>
          <w:sz w:val="26"/>
          <w:szCs w:val="26"/>
        </w:rPr>
        <w:t>утвержденный план мероприятий</w:t>
      </w:r>
      <w:r w:rsidRPr="00594FE9">
        <w:rPr>
          <w:sz w:val="26"/>
          <w:szCs w:val="26"/>
        </w:rPr>
        <w:t xml:space="preserve"> по обеспечению готовности к введению в отношении его </w:t>
      </w:r>
      <w:proofErr w:type="spellStart"/>
      <w:r w:rsidRPr="00594FE9">
        <w:rPr>
          <w:sz w:val="26"/>
          <w:szCs w:val="26"/>
        </w:rPr>
        <w:t>энергопринимающих</w:t>
      </w:r>
      <w:proofErr w:type="spellEnd"/>
      <w:r w:rsidRPr="00594FE9">
        <w:rPr>
          <w:sz w:val="26"/>
          <w:szCs w:val="26"/>
        </w:rPr>
        <w:t xml:space="preserve"> устройств и (или) объектов электроэнергетики полного ограничения режима потребления; </w:t>
      </w:r>
    </w:p>
    <w:p w:rsidR="001F3557" w:rsidRPr="00594FE9" w:rsidRDefault="001F3557" w:rsidP="00594FE9">
      <w:pPr>
        <w:spacing w:after="240"/>
        <w:ind w:firstLine="709"/>
        <w:jc w:val="both"/>
        <w:rPr>
          <w:sz w:val="26"/>
          <w:szCs w:val="26"/>
        </w:rPr>
      </w:pPr>
      <w:r w:rsidRPr="00594FE9">
        <w:rPr>
          <w:sz w:val="26"/>
          <w:szCs w:val="26"/>
        </w:rPr>
        <w:t xml:space="preserve">2. В срок, предусмотренный соответствующим планом, выполнить указанные мероприятия; </w:t>
      </w:r>
    </w:p>
    <w:p w:rsidR="001F3557" w:rsidRPr="00594FE9" w:rsidRDefault="001F3557" w:rsidP="00594FE9">
      <w:pPr>
        <w:spacing w:after="240"/>
        <w:ind w:firstLine="709"/>
        <w:jc w:val="both"/>
        <w:rPr>
          <w:sz w:val="26"/>
          <w:szCs w:val="26"/>
        </w:rPr>
      </w:pPr>
      <w:r w:rsidRPr="00594FE9">
        <w:rPr>
          <w:sz w:val="26"/>
          <w:szCs w:val="26"/>
        </w:rPr>
        <w:t xml:space="preserve">3. </w:t>
      </w:r>
      <w:proofErr w:type="gramStart"/>
      <w:r w:rsidRPr="00594FE9">
        <w:rPr>
          <w:sz w:val="26"/>
          <w:szCs w:val="26"/>
        </w:rPr>
        <w:t>В</w:t>
      </w:r>
      <w:r w:rsidRPr="00594FE9">
        <w:rPr>
          <w:b/>
          <w:bCs/>
          <w:sz w:val="26"/>
          <w:szCs w:val="26"/>
        </w:rPr>
        <w:t xml:space="preserve"> течение 2-х месяцев</w:t>
      </w:r>
      <w:r w:rsidRPr="00594FE9">
        <w:rPr>
          <w:sz w:val="26"/>
          <w:szCs w:val="26"/>
        </w:rPr>
        <w:t xml:space="preserve"> </w:t>
      </w:r>
      <w:r w:rsidRPr="00594FE9">
        <w:rPr>
          <w:b/>
          <w:bCs/>
          <w:sz w:val="26"/>
          <w:szCs w:val="26"/>
        </w:rPr>
        <w:t>выполнить мероприятия</w:t>
      </w:r>
      <w:r w:rsidRPr="00594FE9">
        <w:rPr>
          <w:sz w:val="26"/>
          <w:szCs w:val="26"/>
        </w:rPr>
        <w:t xml:space="preserve"> по установке </w:t>
      </w:r>
      <w:r w:rsidRPr="00594FE9">
        <w:rPr>
          <w:b/>
          <w:bCs/>
          <w:sz w:val="26"/>
          <w:szCs w:val="26"/>
        </w:rPr>
        <w:t>за свой счет</w:t>
      </w:r>
      <w:r w:rsidRPr="00594FE9">
        <w:rPr>
          <w:sz w:val="26"/>
          <w:szCs w:val="26"/>
        </w:rPr>
        <w:t xml:space="preserve"> автономных источников питания, обеспечивающих безопасное функционирование его </w:t>
      </w:r>
      <w:proofErr w:type="spellStart"/>
      <w:r w:rsidRPr="00594FE9">
        <w:rPr>
          <w:sz w:val="26"/>
          <w:szCs w:val="26"/>
        </w:rPr>
        <w:t>энергопринимающих</w:t>
      </w:r>
      <w:proofErr w:type="spellEnd"/>
      <w:r w:rsidRPr="00594FE9">
        <w:rPr>
          <w:sz w:val="26"/>
          <w:szCs w:val="26"/>
        </w:rPr>
        <w:t xml:space="preserve"> устройств и (или) объектов электроэнергетики без необходимости потребления электрической энергии из внешней сети, - в случае если в течение 3-х дней исполнителю (</w:t>
      </w:r>
      <w:proofErr w:type="spellStart"/>
      <w:r w:rsidRPr="00594FE9">
        <w:rPr>
          <w:sz w:val="26"/>
          <w:szCs w:val="26"/>
        </w:rPr>
        <w:t>субисполнителю</w:t>
      </w:r>
      <w:proofErr w:type="spellEnd"/>
      <w:r w:rsidRPr="00594FE9">
        <w:rPr>
          <w:sz w:val="26"/>
          <w:szCs w:val="26"/>
        </w:rPr>
        <w:t xml:space="preserve">) не был представлен утвержденный план указанных мероприятий либо если предусмотренный планом срок проведения указанных мероприятий превышает 6 месяцев. </w:t>
      </w:r>
      <w:proofErr w:type="gramEnd"/>
    </w:p>
    <w:p w:rsidR="001F3557" w:rsidRPr="00594FE9" w:rsidRDefault="001F3557" w:rsidP="001F3557">
      <w:pPr>
        <w:ind w:firstLine="375"/>
        <w:jc w:val="both"/>
        <w:rPr>
          <w:sz w:val="26"/>
          <w:szCs w:val="26"/>
        </w:rPr>
      </w:pPr>
      <w:r w:rsidRPr="00594FE9">
        <w:rPr>
          <w:sz w:val="26"/>
          <w:szCs w:val="26"/>
        </w:rPr>
        <w:t>После выполнения этих мероприятий потребитель обязан направить исполнителю (</w:t>
      </w:r>
      <w:proofErr w:type="spellStart"/>
      <w:r w:rsidRPr="00594FE9">
        <w:rPr>
          <w:sz w:val="26"/>
          <w:szCs w:val="26"/>
        </w:rPr>
        <w:t>субисполнителю</w:t>
      </w:r>
      <w:proofErr w:type="spellEnd"/>
      <w:r w:rsidRPr="00594FE9">
        <w:rPr>
          <w:sz w:val="26"/>
          <w:szCs w:val="26"/>
        </w:rPr>
        <w:t xml:space="preserve">) и инициатору введения ограничения </w:t>
      </w:r>
      <w:r w:rsidRPr="00594FE9">
        <w:rPr>
          <w:b/>
          <w:bCs/>
          <w:sz w:val="26"/>
          <w:szCs w:val="26"/>
        </w:rPr>
        <w:t xml:space="preserve">уведомление о готовности к введению полного ограничения режима потребления. </w:t>
      </w:r>
    </w:p>
    <w:p w:rsidR="001F3557" w:rsidRPr="00594FE9" w:rsidRDefault="001F3557" w:rsidP="001F3557">
      <w:pPr>
        <w:spacing w:before="100" w:beforeAutospacing="1" w:after="100" w:afterAutospacing="1"/>
        <w:jc w:val="both"/>
        <w:rPr>
          <w:sz w:val="26"/>
          <w:szCs w:val="26"/>
        </w:rPr>
      </w:pPr>
      <w:r w:rsidRPr="00594FE9">
        <w:rPr>
          <w:b/>
          <w:bCs/>
          <w:iCs/>
          <w:sz w:val="26"/>
          <w:szCs w:val="26"/>
        </w:rPr>
        <w:lastRenderedPageBreak/>
        <w:t xml:space="preserve">Информация об ответственности, установленной законодательством РФ, за нарушение порядка полного и (или) частичного ограничения режима потребления электрической энергии </w:t>
      </w:r>
    </w:p>
    <w:p w:rsidR="001F3557" w:rsidRPr="00594FE9" w:rsidRDefault="001F3557" w:rsidP="00594FE9">
      <w:pPr>
        <w:ind w:firstLine="709"/>
        <w:jc w:val="both"/>
        <w:rPr>
          <w:sz w:val="26"/>
          <w:szCs w:val="26"/>
        </w:rPr>
      </w:pPr>
      <w:r w:rsidRPr="00594FE9">
        <w:rPr>
          <w:i/>
          <w:iCs/>
          <w:sz w:val="26"/>
          <w:szCs w:val="26"/>
        </w:rPr>
        <w:t xml:space="preserve">1) По составу </w:t>
      </w:r>
      <w:proofErr w:type="gramStart"/>
      <w:r w:rsidRPr="00594FE9">
        <w:rPr>
          <w:i/>
          <w:iCs/>
          <w:sz w:val="26"/>
          <w:szCs w:val="26"/>
        </w:rPr>
        <w:t>административного</w:t>
      </w:r>
      <w:proofErr w:type="gramEnd"/>
      <w:r w:rsidRPr="00594FE9">
        <w:rPr>
          <w:i/>
          <w:iCs/>
          <w:sz w:val="26"/>
          <w:szCs w:val="26"/>
        </w:rPr>
        <w:t xml:space="preserve"> </w:t>
      </w:r>
      <w:proofErr w:type="spellStart"/>
      <w:r w:rsidRPr="00594FE9">
        <w:rPr>
          <w:i/>
          <w:iCs/>
          <w:sz w:val="26"/>
          <w:szCs w:val="26"/>
        </w:rPr>
        <w:t>правнонарушения</w:t>
      </w:r>
      <w:proofErr w:type="spellEnd"/>
      <w:r w:rsidRPr="00594FE9">
        <w:rPr>
          <w:i/>
          <w:iCs/>
          <w:sz w:val="26"/>
          <w:szCs w:val="26"/>
        </w:rPr>
        <w:t xml:space="preserve">, предусмотренного ч.1 ст. 9.22 КоАП РФ предусмотрена ответственность: </w:t>
      </w:r>
    </w:p>
    <w:p w:rsidR="001F3557" w:rsidRPr="00594FE9" w:rsidRDefault="001F3557" w:rsidP="00594FE9">
      <w:pPr>
        <w:ind w:firstLine="709"/>
        <w:jc w:val="both"/>
        <w:rPr>
          <w:sz w:val="26"/>
          <w:szCs w:val="26"/>
        </w:rPr>
      </w:pPr>
      <w:r w:rsidRPr="00594FE9">
        <w:rPr>
          <w:sz w:val="26"/>
          <w:szCs w:val="26"/>
        </w:rPr>
        <w:t xml:space="preserve">- за нарушение потребителем электрической энергии введенного в отношении него полного или частичного ограничения; </w:t>
      </w:r>
    </w:p>
    <w:p w:rsidR="001F3557" w:rsidRPr="00594FE9" w:rsidRDefault="001F3557" w:rsidP="00594FE9">
      <w:pPr>
        <w:ind w:firstLine="709"/>
        <w:jc w:val="both"/>
        <w:rPr>
          <w:sz w:val="26"/>
          <w:szCs w:val="26"/>
        </w:rPr>
      </w:pPr>
      <w:r w:rsidRPr="00594FE9">
        <w:rPr>
          <w:sz w:val="26"/>
          <w:szCs w:val="26"/>
        </w:rPr>
        <w:t xml:space="preserve">- за невыполнение потребителем электрической энергии требования о самостоятельном ограничении режима потребления электрической энергии, предъявленного ему в соответствии с установленным законодательством об электроэнергетике порядком полного и (или) частичного ограничения режима потребления электрической энергии); </w:t>
      </w:r>
    </w:p>
    <w:p w:rsidR="001F3557" w:rsidRPr="00594FE9" w:rsidRDefault="001F3557" w:rsidP="00594FE9">
      <w:pPr>
        <w:spacing w:after="240"/>
        <w:ind w:firstLine="709"/>
        <w:jc w:val="both"/>
        <w:rPr>
          <w:sz w:val="26"/>
          <w:szCs w:val="26"/>
        </w:rPr>
      </w:pPr>
      <w:proofErr w:type="gramStart"/>
      <w:r w:rsidRPr="00594FE9">
        <w:rPr>
          <w:sz w:val="26"/>
          <w:szCs w:val="26"/>
        </w:rPr>
        <w:t xml:space="preserve">- за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лица, обязанного осуществлять действия по введению ограничения режима потребления электрической энергии, к принадлежащим потребителю </w:t>
      </w:r>
      <w:proofErr w:type="spellStart"/>
      <w:r w:rsidRPr="00594FE9">
        <w:rPr>
          <w:sz w:val="26"/>
          <w:szCs w:val="26"/>
        </w:rPr>
        <w:t>энергопринимающим</w:t>
      </w:r>
      <w:proofErr w:type="spellEnd"/>
      <w:r w:rsidRPr="00594FE9">
        <w:rPr>
          <w:sz w:val="26"/>
          <w:szCs w:val="26"/>
        </w:rPr>
        <w:t xml:space="preserve"> устройствам</w:t>
      </w:r>
      <w:r w:rsidR="00594FE9">
        <w:rPr>
          <w:sz w:val="26"/>
          <w:szCs w:val="26"/>
        </w:rPr>
        <w:t xml:space="preserve"> – </w:t>
      </w:r>
      <w:r w:rsidRPr="00594FE9">
        <w:rPr>
          <w:sz w:val="26"/>
          <w:szCs w:val="26"/>
        </w:rPr>
        <w:t xml:space="preserve"> </w:t>
      </w:r>
      <w:proofErr w:type="gramEnd"/>
    </w:p>
    <w:p w:rsidR="001F3557" w:rsidRPr="00594FE9" w:rsidRDefault="001F3557" w:rsidP="00594FE9">
      <w:pPr>
        <w:spacing w:after="240"/>
        <w:ind w:firstLine="709"/>
        <w:rPr>
          <w:b/>
          <w:bCs/>
          <w:i/>
          <w:iCs/>
          <w:sz w:val="26"/>
          <w:szCs w:val="26"/>
        </w:rPr>
      </w:pPr>
      <w:r w:rsidRPr="00594FE9">
        <w:rPr>
          <w:b/>
          <w:bCs/>
          <w:i/>
          <w:iCs/>
          <w:sz w:val="26"/>
          <w:szCs w:val="26"/>
        </w:rPr>
        <w:t xml:space="preserve"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 </w:t>
      </w:r>
    </w:p>
    <w:p w:rsidR="001F3557" w:rsidRPr="00594FE9" w:rsidRDefault="001F3557" w:rsidP="001F3557">
      <w:pPr>
        <w:ind w:firstLine="709"/>
        <w:jc w:val="both"/>
        <w:rPr>
          <w:sz w:val="26"/>
          <w:szCs w:val="26"/>
        </w:rPr>
      </w:pPr>
      <w:r w:rsidRPr="00594FE9">
        <w:rPr>
          <w:i/>
          <w:iCs/>
          <w:sz w:val="26"/>
          <w:szCs w:val="26"/>
        </w:rPr>
        <w:t xml:space="preserve">2) По составу административного правонарушения, предусмотренного ч.2 ст. 9.22 КоАП РФ предусмотрена ответственность: </w:t>
      </w:r>
    </w:p>
    <w:p w:rsidR="001F3557" w:rsidRPr="00594FE9" w:rsidRDefault="001F3557" w:rsidP="00594FE9">
      <w:pPr>
        <w:spacing w:after="240"/>
        <w:ind w:firstLine="709"/>
        <w:jc w:val="both"/>
        <w:rPr>
          <w:sz w:val="26"/>
          <w:szCs w:val="26"/>
        </w:rPr>
      </w:pPr>
      <w:proofErr w:type="gramStart"/>
      <w:r w:rsidRPr="00594FE9">
        <w:rPr>
          <w:sz w:val="26"/>
          <w:szCs w:val="26"/>
        </w:rPr>
        <w:t>- за невыполнение иным лицом,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энергии, требований о введении такого ограничения (за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режима) или требований о выполнении организационно-технических мероприятий, которые необходимы для возобновления снабжения электрической энергией потребителя, предъявленных в</w:t>
      </w:r>
      <w:proofErr w:type="gramEnd"/>
      <w:r w:rsidRPr="00594FE9">
        <w:rPr>
          <w:sz w:val="26"/>
          <w:szCs w:val="26"/>
        </w:rPr>
        <w:t xml:space="preserve"> </w:t>
      </w:r>
      <w:proofErr w:type="gramStart"/>
      <w:r w:rsidRPr="00594FE9">
        <w:rPr>
          <w:sz w:val="26"/>
          <w:szCs w:val="26"/>
        </w:rPr>
        <w:t xml:space="preserve">соответствии с установленным законодательством об электроэнергетике </w:t>
      </w:r>
      <w:hyperlink r:id="rId5" w:history="1">
        <w:r w:rsidRPr="00594FE9">
          <w:rPr>
            <w:sz w:val="26"/>
            <w:szCs w:val="26"/>
          </w:rPr>
          <w:t>порядком</w:t>
        </w:r>
      </w:hyperlink>
      <w:r w:rsidRPr="00594FE9">
        <w:rPr>
          <w:sz w:val="26"/>
          <w:szCs w:val="26"/>
        </w:rPr>
        <w:t xml:space="preserve"> полного и (или) частичного ограничения режима потребления электрической энергии, при отсутствии предусмотренных указанным порядком обстоятельств, препятствующих введению такого ограничения или возобновлению режима потребления электрической энергии –</w:t>
      </w:r>
      <w:proofErr w:type="gramEnd"/>
    </w:p>
    <w:p w:rsidR="001F3557" w:rsidRPr="00594FE9" w:rsidRDefault="001F3557" w:rsidP="00594FE9">
      <w:pPr>
        <w:spacing w:after="240"/>
        <w:ind w:firstLine="709"/>
        <w:jc w:val="both"/>
        <w:rPr>
          <w:b/>
          <w:bCs/>
          <w:i/>
          <w:iCs/>
          <w:sz w:val="26"/>
          <w:szCs w:val="26"/>
        </w:rPr>
      </w:pPr>
      <w:r w:rsidRPr="00594FE9">
        <w:rPr>
          <w:b/>
          <w:bCs/>
          <w:i/>
          <w:iCs/>
          <w:sz w:val="26"/>
          <w:szCs w:val="26"/>
        </w:rPr>
        <w:t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:rsidR="001F3557" w:rsidRPr="00594FE9" w:rsidRDefault="001F3557" w:rsidP="00594FE9">
      <w:pPr>
        <w:ind w:firstLine="709"/>
        <w:jc w:val="both"/>
        <w:rPr>
          <w:sz w:val="26"/>
          <w:szCs w:val="26"/>
        </w:rPr>
      </w:pPr>
      <w:r w:rsidRPr="00594FE9">
        <w:rPr>
          <w:b/>
          <w:bCs/>
          <w:i/>
          <w:iCs/>
          <w:sz w:val="26"/>
          <w:szCs w:val="26"/>
        </w:rPr>
        <w:t xml:space="preserve"> </w:t>
      </w:r>
      <w:r w:rsidRPr="00594FE9">
        <w:rPr>
          <w:i/>
          <w:iCs/>
          <w:sz w:val="26"/>
          <w:szCs w:val="26"/>
        </w:rPr>
        <w:t>3) По составу административного правонарушения, предусмотренного ч.3 ст. 9.22 КоАП РФ предусмотрена ответственность:</w:t>
      </w:r>
    </w:p>
    <w:p w:rsidR="001F3557" w:rsidRPr="00594FE9" w:rsidRDefault="001F3557" w:rsidP="00594FE9">
      <w:pPr>
        <w:spacing w:after="240"/>
        <w:ind w:firstLine="709"/>
        <w:jc w:val="both"/>
        <w:rPr>
          <w:sz w:val="26"/>
          <w:szCs w:val="26"/>
        </w:rPr>
      </w:pPr>
      <w:r w:rsidRPr="00594FE9">
        <w:rPr>
          <w:sz w:val="26"/>
          <w:szCs w:val="26"/>
        </w:rPr>
        <w:t xml:space="preserve">- за невыполнение потребителем электрической энергии, ограничение </w:t>
      </w:r>
      <w:proofErr w:type="gramStart"/>
      <w:r w:rsidRPr="00594FE9">
        <w:rPr>
          <w:sz w:val="26"/>
          <w:szCs w:val="26"/>
        </w:rPr>
        <w:t>режима</w:t>
      </w:r>
      <w:proofErr w:type="gramEnd"/>
      <w:r w:rsidRPr="00594FE9">
        <w:rPr>
          <w:sz w:val="26"/>
          <w:szCs w:val="26"/>
        </w:rPr>
        <w:t xml:space="preserve"> потребления электрической энергии которого может привести к экономическим, экологическим или социальным последствиям, определенных в установленном законодательством об электроэнергетике </w:t>
      </w:r>
      <w:hyperlink r:id="rId6" w:history="1">
        <w:r w:rsidRPr="00594FE9">
          <w:rPr>
            <w:sz w:val="26"/>
            <w:szCs w:val="26"/>
          </w:rPr>
          <w:t>порядке</w:t>
        </w:r>
      </w:hyperlink>
      <w:r w:rsidRPr="00594FE9">
        <w:rPr>
          <w:sz w:val="26"/>
          <w:szCs w:val="26"/>
        </w:rPr>
        <w:t xml:space="preserve"> мероприятий,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экономических, экологических или социальных последствий вследствие введения такого ограничения режима потребления – </w:t>
      </w:r>
    </w:p>
    <w:p w:rsidR="001F3557" w:rsidRPr="00594FE9" w:rsidRDefault="001F3557" w:rsidP="00594FE9">
      <w:pPr>
        <w:spacing w:after="240"/>
        <w:ind w:firstLine="709"/>
        <w:jc w:val="both"/>
        <w:rPr>
          <w:b/>
          <w:bCs/>
          <w:i/>
          <w:iCs/>
          <w:sz w:val="26"/>
          <w:szCs w:val="26"/>
        </w:rPr>
      </w:pPr>
      <w:r w:rsidRPr="00594FE9">
        <w:rPr>
          <w:b/>
          <w:bCs/>
          <w:i/>
          <w:iCs/>
          <w:sz w:val="26"/>
          <w:szCs w:val="26"/>
        </w:rPr>
        <w:lastRenderedPageBreak/>
        <w:t xml:space="preserve">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 </w:t>
      </w:r>
    </w:p>
    <w:p w:rsidR="001F3557" w:rsidRPr="00594FE9" w:rsidRDefault="001F3557" w:rsidP="001F3557">
      <w:pPr>
        <w:ind w:firstLine="709"/>
        <w:jc w:val="both"/>
        <w:rPr>
          <w:sz w:val="26"/>
          <w:szCs w:val="26"/>
        </w:rPr>
      </w:pPr>
      <w:r w:rsidRPr="00594FE9">
        <w:rPr>
          <w:i/>
          <w:iCs/>
          <w:sz w:val="26"/>
          <w:szCs w:val="26"/>
        </w:rPr>
        <w:t>4) П</w:t>
      </w:r>
      <w:bookmarkStart w:id="0" w:name="_GoBack"/>
      <w:bookmarkEnd w:id="0"/>
      <w:r w:rsidRPr="00594FE9">
        <w:rPr>
          <w:i/>
          <w:iCs/>
          <w:sz w:val="26"/>
          <w:szCs w:val="26"/>
        </w:rPr>
        <w:t xml:space="preserve">о составу административного правонарушения, предусмотренного ч.4 ст. 9.22 КоАП РФ предусмотрена ответственность: </w:t>
      </w:r>
    </w:p>
    <w:p w:rsidR="001F3557" w:rsidRPr="00594FE9" w:rsidRDefault="001F3557" w:rsidP="00594FE9">
      <w:pPr>
        <w:spacing w:after="240"/>
        <w:ind w:firstLine="709"/>
        <w:jc w:val="both"/>
        <w:rPr>
          <w:sz w:val="26"/>
          <w:szCs w:val="26"/>
        </w:rPr>
      </w:pPr>
      <w:proofErr w:type="gramStart"/>
      <w:r w:rsidRPr="00594FE9">
        <w:rPr>
          <w:sz w:val="26"/>
          <w:szCs w:val="26"/>
        </w:rPr>
        <w:t xml:space="preserve">- за нарушение потребителем электрической энергии или субъектом электроэнергетики установленных </w:t>
      </w:r>
      <w:hyperlink r:id="rId7" w:history="1">
        <w:r w:rsidRPr="00594FE9">
          <w:rPr>
            <w:sz w:val="26"/>
            <w:szCs w:val="26"/>
          </w:rPr>
          <w:t>законодательством</w:t>
        </w:r>
      </w:hyperlink>
      <w:r w:rsidRPr="00594FE9">
        <w:rPr>
          <w:sz w:val="26"/>
          <w:szCs w:val="26"/>
        </w:rPr>
        <w:t xml:space="preserve"> об электроэнергетике требований о составлении актов согласования технологической и (или) аварийной брони и направлении их для подписания в сетевую организацию или иному лицу, к объектам электросетевого хозяйства (энергетическим установкам) которых осуществляется (осуществлено) технологическое присоединение </w:t>
      </w:r>
      <w:proofErr w:type="spellStart"/>
      <w:r w:rsidRPr="00594FE9">
        <w:rPr>
          <w:sz w:val="26"/>
          <w:szCs w:val="26"/>
        </w:rPr>
        <w:t>энергопринимающих</w:t>
      </w:r>
      <w:proofErr w:type="spellEnd"/>
      <w:r w:rsidRPr="00594FE9">
        <w:rPr>
          <w:sz w:val="26"/>
          <w:szCs w:val="26"/>
        </w:rPr>
        <w:t xml:space="preserve"> устройств, объектов электроэнергетики указанного потребителя электрической энергии или субъекта электроэнергетики, либо нарушение сетевой организацией или</w:t>
      </w:r>
      <w:proofErr w:type="gramEnd"/>
      <w:r w:rsidRPr="00594FE9">
        <w:rPr>
          <w:sz w:val="26"/>
          <w:szCs w:val="26"/>
        </w:rPr>
        <w:t xml:space="preserve"> иным лицом, к объектам электросетевого хозяйства (энергетическим установкам) которых осуществляется (осуществлено) технологическое присоединение, сроков и порядка согласования уровня технологической и (или) аварийной брони – </w:t>
      </w:r>
    </w:p>
    <w:p w:rsidR="001F3557" w:rsidRPr="00594FE9" w:rsidRDefault="001F3557" w:rsidP="001F3557">
      <w:pPr>
        <w:ind w:firstLine="709"/>
        <w:jc w:val="both"/>
        <w:rPr>
          <w:sz w:val="26"/>
          <w:szCs w:val="26"/>
        </w:rPr>
      </w:pPr>
      <w:r w:rsidRPr="00594FE9">
        <w:rPr>
          <w:b/>
          <w:bCs/>
          <w:i/>
          <w:iCs/>
          <w:sz w:val="26"/>
          <w:szCs w:val="26"/>
        </w:rPr>
        <w:t xml:space="preserve">влечет наложение административного штрафа на должностных лиц в размере от десяти тысяч до ста тысяч рублей; на юридических лиц - от ста тысяч до двухсот тысяч рублей. </w:t>
      </w:r>
    </w:p>
    <w:p w:rsidR="001F3557" w:rsidRPr="00594FE9" w:rsidRDefault="001F3557" w:rsidP="001F3557">
      <w:pPr>
        <w:tabs>
          <w:tab w:val="left" w:pos="1876"/>
        </w:tabs>
        <w:rPr>
          <w:sz w:val="26"/>
          <w:szCs w:val="26"/>
        </w:rPr>
      </w:pPr>
    </w:p>
    <w:p w:rsidR="00D45D4F" w:rsidRPr="00594FE9" w:rsidRDefault="00D45D4F">
      <w:pPr>
        <w:rPr>
          <w:sz w:val="26"/>
          <w:szCs w:val="26"/>
        </w:rPr>
      </w:pPr>
    </w:p>
    <w:sectPr w:rsidR="00D45D4F" w:rsidRPr="00594FE9" w:rsidSect="00594FE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57"/>
    <w:rsid w:val="000A1202"/>
    <w:rsid w:val="001F3557"/>
    <w:rsid w:val="00594FE9"/>
    <w:rsid w:val="00D4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55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55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FB9A67431D07B41E9EB6229D6BAFB745A9B6570D13AC8E0B7D433E79C27C92990A1B256D38E38s0w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256FF490BA6C3AA8D301A5170E1678AE3B61AF7870E56FDF62D69424165F85755FE25FF5E7032EnEo7K" TargetMode="External"/><Relationship Id="rId5" Type="http://schemas.openxmlformats.org/officeDocument/2006/relationships/hyperlink" Target="consultantplus://offline/ref=E90571E5DE83A013717452D6C30F8A0ADF44CE9A79E2F3B2526F0FCC1710C915721008827AF8FC38XFo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Попадич Юлия Леонидовна</dc:creator>
  <cp:lastModifiedBy>Гедгагова Татьяна Викторовна</cp:lastModifiedBy>
  <cp:revision>2</cp:revision>
  <dcterms:created xsi:type="dcterms:W3CDTF">2017-10-19T09:45:00Z</dcterms:created>
  <dcterms:modified xsi:type="dcterms:W3CDTF">2017-10-19T09:45:00Z</dcterms:modified>
</cp:coreProperties>
</file>