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D03" w:rsidRPr="00AC5DBD" w:rsidRDefault="00A04D03" w:rsidP="00F07198">
      <w:pPr>
        <w:pStyle w:val="3"/>
        <w:tabs>
          <w:tab w:val="left" w:pos="1080"/>
        </w:tabs>
        <w:spacing w:after="0"/>
        <w:ind w:left="5400" w:right="-185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F0719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F07198">
        <w:rPr>
          <w:sz w:val="24"/>
          <w:szCs w:val="24"/>
        </w:rPr>
        <w:t>1</w:t>
      </w:r>
    </w:p>
    <w:p w:rsidR="00A04D03" w:rsidRPr="00AC5DBD" w:rsidRDefault="00A04D03" w:rsidP="00A04D03">
      <w:pPr>
        <w:pStyle w:val="3"/>
        <w:tabs>
          <w:tab w:val="left" w:pos="1080"/>
        </w:tabs>
        <w:spacing w:after="0"/>
        <w:ind w:left="5400" w:right="-185"/>
        <w:rPr>
          <w:sz w:val="24"/>
          <w:szCs w:val="24"/>
        </w:rPr>
      </w:pPr>
    </w:p>
    <w:p w:rsidR="00A04D03" w:rsidRDefault="00A04D03" w:rsidP="00A04D03">
      <w:pPr>
        <w:pStyle w:val="3"/>
        <w:tabs>
          <w:tab w:val="left" w:pos="0"/>
        </w:tabs>
        <w:spacing w:line="228" w:lineRule="auto"/>
        <w:jc w:val="center"/>
        <w:rPr>
          <w:sz w:val="28"/>
          <w:szCs w:val="28"/>
        </w:rPr>
      </w:pPr>
    </w:p>
    <w:p w:rsidR="00F07198" w:rsidRDefault="00A04D03" w:rsidP="00A04D03">
      <w:pPr>
        <w:jc w:val="center"/>
        <w:rPr>
          <w:sz w:val="28"/>
          <w:szCs w:val="28"/>
        </w:rPr>
      </w:pPr>
      <w:r w:rsidRPr="00635668">
        <w:rPr>
          <w:sz w:val="28"/>
          <w:szCs w:val="28"/>
        </w:rPr>
        <w:t>ТЕХНИЧЕСКОЕ ЗАДАНИЕ</w:t>
      </w:r>
    </w:p>
    <w:p w:rsidR="00A04D03" w:rsidRPr="00F07198" w:rsidRDefault="00F07198" w:rsidP="00F07198">
      <w:pPr>
        <w:jc w:val="center"/>
      </w:pPr>
      <w:r>
        <w:t>д</w:t>
      </w:r>
      <w:r w:rsidRPr="00635668">
        <w:t>ля проведения</w:t>
      </w:r>
      <w:r w:rsidRPr="004C0EA0">
        <w:t xml:space="preserve"> </w:t>
      </w:r>
      <w:r>
        <w:t xml:space="preserve">открытого запроса цен </w:t>
      </w:r>
      <w:r w:rsidRPr="00635668">
        <w:t>на право</w:t>
      </w:r>
      <w:r>
        <w:t xml:space="preserve"> </w:t>
      </w:r>
      <w:r w:rsidRPr="00635668">
        <w:t>заключения договора</w:t>
      </w:r>
      <w:r>
        <w:t xml:space="preserve"> </w:t>
      </w:r>
      <w:r w:rsidRPr="00635668">
        <w:t xml:space="preserve">на поставку </w:t>
      </w:r>
      <w:r>
        <w:t xml:space="preserve">офисной мебели </w:t>
      </w:r>
      <w:r w:rsidRPr="00635668">
        <w:t xml:space="preserve">для </w:t>
      </w:r>
      <w:r>
        <w:t>нужд ОАО «Каббалкэнерго»</w:t>
      </w:r>
      <w:r w:rsidR="00A04D03" w:rsidRPr="00635668">
        <w:rPr>
          <w:sz w:val="28"/>
          <w:szCs w:val="28"/>
        </w:rPr>
        <w:t xml:space="preserve"> </w:t>
      </w:r>
    </w:p>
    <w:p w:rsidR="00A04D03" w:rsidRPr="00635668" w:rsidRDefault="00A04D03" w:rsidP="00A04D03">
      <w:pPr>
        <w:jc w:val="center"/>
      </w:pPr>
    </w:p>
    <w:p w:rsidR="001A43F8" w:rsidRDefault="00F07198" w:rsidP="00983643">
      <w:pPr>
        <w:numPr>
          <w:ilvl w:val="0"/>
          <w:numId w:val="1"/>
        </w:numPr>
        <w:ind w:hanging="720"/>
        <w:jc w:val="both"/>
      </w:pPr>
      <w:r>
        <w:t>Т</w:t>
      </w:r>
      <w:r w:rsidR="00A04D03">
        <w:t>ребуемы</w:t>
      </w:r>
      <w:r w:rsidR="001A43F8">
        <w:t>й</w:t>
      </w:r>
      <w:r w:rsidR="00A04D03" w:rsidRPr="00635668">
        <w:t xml:space="preserve"> </w:t>
      </w:r>
      <w:r w:rsidR="001A43F8" w:rsidRPr="00635668">
        <w:t>производител</w:t>
      </w:r>
      <w:r w:rsidR="001A43F8">
        <w:t>ь</w:t>
      </w:r>
      <w:r w:rsidR="00A04D03" w:rsidRPr="00635668">
        <w:t xml:space="preserve"> </w:t>
      </w:r>
      <w:r>
        <w:t xml:space="preserve">офисной мебели </w:t>
      </w:r>
      <w:r w:rsidR="001A43F8">
        <w:t>-</w:t>
      </w:r>
      <w:r>
        <w:t xml:space="preserve"> </w:t>
      </w:r>
      <w:r w:rsidR="00983643" w:rsidRPr="00983643">
        <w:t>ЗАО ТПК "Феликс"</w:t>
      </w:r>
      <w:r w:rsidR="00983643">
        <w:t xml:space="preserve">. </w:t>
      </w:r>
    </w:p>
    <w:p w:rsidR="00A04D03" w:rsidRPr="00635668" w:rsidRDefault="00983643" w:rsidP="001A43F8">
      <w:pPr>
        <w:ind w:left="720"/>
        <w:jc w:val="both"/>
      </w:pPr>
      <w:r>
        <w:t>Указание конкретного производителя обусловлено необходимостью обеспечения совместимости с уже имеющимся у Заказчика оборудованием. Указание конкретного товарного знака не является фактором ограничивающим конкуренцию возможных участников открытого запроса цен, так как в возможный круг участников входят как производитель конкретного товара, так и неограниченное количество его поставщиков.</w:t>
      </w:r>
    </w:p>
    <w:p w:rsidR="00A04D03" w:rsidRPr="00635668" w:rsidRDefault="00A04D03" w:rsidP="00A04D03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</w:pPr>
      <w:r w:rsidRPr="00635668">
        <w:t>Спецификация:</w:t>
      </w:r>
    </w:p>
    <w:p w:rsidR="00A04D03" w:rsidRPr="00635668" w:rsidRDefault="00A04D03" w:rsidP="00A04D03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7"/>
        <w:gridCol w:w="3823"/>
        <w:gridCol w:w="2151"/>
        <w:gridCol w:w="1821"/>
        <w:gridCol w:w="1134"/>
      </w:tblGrid>
      <w:tr w:rsidR="00B74692" w:rsidRPr="00EB596D" w:rsidTr="00B74692">
        <w:tc>
          <w:tcPr>
            <w:tcW w:w="427" w:type="dxa"/>
            <w:shd w:val="clear" w:color="auto" w:fill="auto"/>
            <w:vAlign w:val="center"/>
          </w:tcPr>
          <w:p w:rsidR="00B74692" w:rsidRPr="00EB596D" w:rsidRDefault="00B74692" w:rsidP="000E0974">
            <w:pPr>
              <w:ind w:left="-111" w:right="-57"/>
              <w:jc w:val="center"/>
              <w:rPr>
                <w:sz w:val="20"/>
                <w:szCs w:val="20"/>
              </w:rPr>
            </w:pPr>
            <w:r w:rsidRPr="00EB596D">
              <w:rPr>
                <w:sz w:val="20"/>
                <w:szCs w:val="20"/>
              </w:rPr>
              <w:t xml:space="preserve">№ </w:t>
            </w:r>
            <w:proofErr w:type="gramStart"/>
            <w:r w:rsidRPr="00EB596D">
              <w:rPr>
                <w:sz w:val="20"/>
                <w:szCs w:val="20"/>
              </w:rPr>
              <w:t>п</w:t>
            </w:r>
            <w:proofErr w:type="gramEnd"/>
            <w:r w:rsidRPr="00EB596D">
              <w:rPr>
                <w:sz w:val="20"/>
                <w:szCs w:val="20"/>
              </w:rPr>
              <w:t>/п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EB596D" w:rsidRDefault="00B74692" w:rsidP="000E0974">
            <w:pPr>
              <w:ind w:left="-111" w:right="-57"/>
              <w:jc w:val="center"/>
              <w:rPr>
                <w:sz w:val="20"/>
                <w:szCs w:val="20"/>
              </w:rPr>
            </w:pPr>
            <w:r w:rsidRPr="00EB596D">
              <w:rPr>
                <w:sz w:val="20"/>
                <w:szCs w:val="20"/>
              </w:rPr>
              <w:t>Наименование продукции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EB596D" w:rsidRDefault="00B74692" w:rsidP="000E0974">
            <w:pPr>
              <w:ind w:left="-111" w:right="-57" w:firstLine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Артикул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EB596D" w:rsidRDefault="00B74692" w:rsidP="005E118C">
            <w:pPr>
              <w:ind w:left="-111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Размер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EB596D" w:rsidRDefault="00B74692" w:rsidP="00B74692">
            <w:pPr>
              <w:ind w:left="-111" w:right="-57"/>
              <w:jc w:val="center"/>
              <w:rPr>
                <w:sz w:val="20"/>
                <w:szCs w:val="20"/>
              </w:rPr>
            </w:pPr>
            <w:r w:rsidRPr="00EB596D">
              <w:rPr>
                <w:sz w:val="20"/>
                <w:szCs w:val="20"/>
              </w:rPr>
              <w:t>Кол-во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Pr="00635668" w:rsidRDefault="00B74692" w:rsidP="000E0974">
            <w:pPr>
              <w:ind w:left="-111" w:right="-57"/>
              <w:jc w:val="center"/>
            </w:pPr>
            <w:r w:rsidRPr="00635668">
              <w:t>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Стол эргономичный, На метал</w:t>
            </w:r>
            <w:proofErr w:type="gramStart"/>
            <w:r w:rsidRPr="00B74692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B7469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74692">
              <w:rPr>
                <w:color w:val="000000"/>
                <w:sz w:val="22"/>
                <w:szCs w:val="22"/>
              </w:rPr>
              <w:t>ц</w:t>
            </w:r>
            <w:proofErr w:type="gramEnd"/>
            <w:r w:rsidRPr="00B74692">
              <w:rPr>
                <w:color w:val="000000"/>
                <w:sz w:val="22"/>
                <w:szCs w:val="22"/>
              </w:rPr>
              <w:t>иркулеобр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B74692">
              <w:rPr>
                <w:color w:val="000000"/>
                <w:sz w:val="22"/>
                <w:szCs w:val="22"/>
              </w:rPr>
              <w:t>Опорах</w:t>
            </w:r>
            <w:proofErr w:type="gramEnd"/>
            <w:r w:rsidRPr="00B74692">
              <w:rPr>
                <w:color w:val="000000"/>
                <w:sz w:val="22"/>
                <w:szCs w:val="22"/>
              </w:rPr>
              <w:t>, правый "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Технофорвард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Дуб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Ферраре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 </w:t>
            </w:r>
            <w:r w:rsidRPr="00B74692">
              <w:rPr>
                <w:color w:val="000000"/>
                <w:sz w:val="22"/>
                <w:szCs w:val="22"/>
              </w:rPr>
              <w:br/>
              <w:t>ПК-ТФ-СТЭ160Х120П/ЦП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160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120</w:t>
            </w:r>
            <w:r w:rsidRPr="00B74692">
              <w:rPr>
                <w:color w:val="000000"/>
                <w:sz w:val="22"/>
                <w:szCs w:val="22"/>
              </w:rPr>
              <w:br/>
              <w:t>Высота: 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4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Pr="00635668" w:rsidRDefault="00B74692" w:rsidP="000E0974">
            <w:pPr>
              <w:ind w:left="-111" w:right="-57"/>
              <w:jc w:val="center"/>
            </w:pPr>
            <w:r w:rsidRPr="00635668">
              <w:t>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Стол эргономичный, На метал</w:t>
            </w:r>
            <w:proofErr w:type="gramStart"/>
            <w:r w:rsidRPr="00B74692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B74692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B74692">
              <w:rPr>
                <w:color w:val="000000"/>
                <w:sz w:val="22"/>
                <w:szCs w:val="22"/>
              </w:rPr>
              <w:t>ц</w:t>
            </w:r>
            <w:proofErr w:type="gramEnd"/>
            <w:r w:rsidRPr="00B74692">
              <w:rPr>
                <w:color w:val="000000"/>
                <w:sz w:val="22"/>
                <w:szCs w:val="22"/>
              </w:rPr>
              <w:t>иркулеобр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. </w:t>
            </w:r>
            <w:proofErr w:type="gramStart"/>
            <w:r w:rsidRPr="00B74692">
              <w:rPr>
                <w:color w:val="000000"/>
                <w:sz w:val="22"/>
                <w:szCs w:val="22"/>
              </w:rPr>
              <w:t>Опорах</w:t>
            </w:r>
            <w:proofErr w:type="gramEnd"/>
            <w:r w:rsidRPr="00B74692">
              <w:rPr>
                <w:color w:val="000000"/>
                <w:sz w:val="22"/>
                <w:szCs w:val="22"/>
              </w:rPr>
              <w:t>, левый "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Технофорвард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Дуб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Ферраре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 </w:t>
            </w:r>
            <w:r w:rsidRPr="00B74692">
              <w:rPr>
                <w:color w:val="000000"/>
                <w:sz w:val="22"/>
                <w:szCs w:val="22"/>
              </w:rPr>
              <w:br/>
              <w:t>ПК-ТФ-СТЭ160Х120Л/ЦП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160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120</w:t>
            </w:r>
            <w:r w:rsidRPr="00B74692">
              <w:rPr>
                <w:color w:val="000000"/>
                <w:sz w:val="22"/>
                <w:szCs w:val="22"/>
              </w:rPr>
              <w:br/>
              <w:t>Высота: 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4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Pr="00635668" w:rsidRDefault="00B74692" w:rsidP="000E0974">
            <w:pPr>
              <w:ind w:left="-111" w:right="-57"/>
              <w:jc w:val="center"/>
            </w:pPr>
            <w:r w:rsidRPr="00635668">
              <w:t>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Экран к столу Материал: оргстекло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ТМП-ЭКР160х30ОР/ОР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160х30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E56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Pr="00635668" w:rsidRDefault="00B74692" w:rsidP="000E0974">
            <w:pPr>
              <w:ind w:left="-111" w:right="-57"/>
              <w:jc w:val="center"/>
            </w:pPr>
            <w:r>
              <w:t>4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Тумба мобильная 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Дуб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Ферраре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>/серый ПК-ТФ-ТММ44Х51М/</w:t>
            </w:r>
            <w:proofErr w:type="gramStart"/>
            <w:r w:rsidRPr="00B74692">
              <w:rPr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43.5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51.3</w:t>
            </w:r>
            <w:r w:rsidRPr="00B74692">
              <w:rPr>
                <w:color w:val="000000"/>
                <w:sz w:val="22"/>
                <w:szCs w:val="22"/>
              </w:rPr>
              <w:br/>
              <w:t>Высота: 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6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t>5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Тумба приставная с ящиками "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Технофорвард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Дуб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Ферраре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/серый  </w:t>
            </w:r>
            <w:r w:rsidRPr="00B74692">
              <w:rPr>
                <w:color w:val="000000"/>
                <w:sz w:val="22"/>
                <w:szCs w:val="22"/>
              </w:rPr>
              <w:br/>
              <w:t>ПК-ТФ-ТМП44Х60М/</w:t>
            </w:r>
            <w:proofErr w:type="gramStart"/>
            <w:r w:rsidRPr="00B74692">
              <w:rPr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43.5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60</w:t>
            </w:r>
            <w:r w:rsidRPr="00B74692">
              <w:rPr>
                <w:color w:val="000000"/>
                <w:sz w:val="22"/>
                <w:szCs w:val="22"/>
              </w:rPr>
              <w:br/>
              <w:t>Высота: 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A745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t>6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Приставка сбоку стола  "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Технофорвард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</w:t>
            </w:r>
            <w:proofErr w:type="gramStart"/>
            <w:r w:rsidRPr="00B74692">
              <w:rPr>
                <w:color w:val="000000"/>
                <w:sz w:val="22"/>
                <w:szCs w:val="22"/>
              </w:rPr>
              <w:t>Серый</w:t>
            </w:r>
            <w:proofErr w:type="gramEnd"/>
            <w:r w:rsidRPr="00B74692">
              <w:rPr>
                <w:color w:val="000000"/>
                <w:sz w:val="22"/>
                <w:szCs w:val="22"/>
              </w:rPr>
              <w:t xml:space="preserve"> шагрень </w:t>
            </w:r>
            <w:r w:rsidRPr="00B74692">
              <w:rPr>
                <w:color w:val="000000"/>
                <w:sz w:val="22"/>
                <w:szCs w:val="22"/>
              </w:rPr>
              <w:br/>
              <w:t>ПК-ТФ-ПР80Х40Б/Ц-В1-19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80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40</w:t>
            </w:r>
            <w:r w:rsidRPr="00B74692">
              <w:rPr>
                <w:color w:val="000000"/>
                <w:sz w:val="22"/>
                <w:szCs w:val="22"/>
              </w:rPr>
              <w:br/>
              <w:t>Высота: 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8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t>7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Шкаф высокий, комбинированный для документов "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Технофорвард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Дуб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Ферраре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/серый </w:t>
            </w:r>
            <w:r w:rsidRPr="00B74692">
              <w:rPr>
                <w:color w:val="000000"/>
                <w:sz w:val="22"/>
                <w:szCs w:val="22"/>
              </w:rPr>
              <w:br/>
              <w:t>ПК-ТФ-ШК213Х79С/М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78.6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42</w:t>
            </w:r>
            <w:r w:rsidRPr="00B74692">
              <w:rPr>
                <w:color w:val="000000"/>
                <w:sz w:val="22"/>
                <w:szCs w:val="22"/>
              </w:rPr>
              <w:br/>
              <w:t>Высота: 212.6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3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t>8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Гардероб "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Технофорвард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>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Дуб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Ферраре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/серый </w:t>
            </w:r>
            <w:r w:rsidRPr="00B74692">
              <w:rPr>
                <w:color w:val="000000"/>
                <w:sz w:val="22"/>
                <w:szCs w:val="22"/>
              </w:rPr>
              <w:br/>
              <w:t>ПК-ТФ-Г213Х79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78.6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42</w:t>
            </w:r>
            <w:r w:rsidRPr="00B74692">
              <w:rPr>
                <w:color w:val="000000"/>
                <w:sz w:val="22"/>
                <w:szCs w:val="22"/>
              </w:rPr>
              <w:br/>
              <w:t>Высота: 212.6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2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t>9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Тумба сервисная под принтер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Дуб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Ферраре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 </w:t>
            </w:r>
            <w:r w:rsidRPr="00B74692">
              <w:rPr>
                <w:color w:val="000000"/>
                <w:sz w:val="22"/>
                <w:szCs w:val="22"/>
              </w:rPr>
              <w:br/>
              <w:t xml:space="preserve">ПК-ПР-ТМВ120Х55-В1-179 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120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54.8</w:t>
            </w:r>
            <w:r w:rsidRPr="00B74692">
              <w:rPr>
                <w:color w:val="000000"/>
                <w:sz w:val="22"/>
                <w:szCs w:val="22"/>
              </w:rPr>
              <w:br/>
              <w:t>Высота: 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1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t>10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Стол руководителя Комбинированный; правый; с тумбой с ящиками "Маэстро премиум"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Махагон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 Калифорния МСП-СТ220Х190П/ПТ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220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190</w:t>
            </w:r>
            <w:r w:rsidRPr="00B74692">
              <w:rPr>
                <w:color w:val="000000"/>
                <w:sz w:val="22"/>
                <w:szCs w:val="22"/>
              </w:rPr>
              <w:br/>
              <w:t>Высота: 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1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t>11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Приставка спереди стола  "Маэстро премиум"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Махагон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 Калифорния </w:t>
            </w:r>
            <w:r w:rsidRPr="00B74692">
              <w:rPr>
                <w:color w:val="000000"/>
                <w:sz w:val="22"/>
                <w:szCs w:val="22"/>
              </w:rPr>
              <w:br/>
              <w:t xml:space="preserve">ПК-МСП-ПР84Х98-В1-119 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84.1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97.7</w:t>
            </w:r>
            <w:r w:rsidRPr="00B74692">
              <w:rPr>
                <w:color w:val="000000"/>
                <w:sz w:val="22"/>
                <w:szCs w:val="22"/>
              </w:rPr>
              <w:br/>
              <w:t>Высота: 72.8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1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t>12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B74692">
              <w:rPr>
                <w:color w:val="000000"/>
                <w:sz w:val="22"/>
                <w:szCs w:val="22"/>
              </w:rPr>
              <w:t>Шкаф</w:t>
            </w:r>
            <w:proofErr w:type="gramEnd"/>
            <w:r w:rsidRPr="00B74692">
              <w:rPr>
                <w:color w:val="000000"/>
                <w:sz w:val="22"/>
                <w:szCs w:val="22"/>
              </w:rPr>
              <w:t xml:space="preserve"> комбинированный для документов  "Маэстро премиум"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МСП-ШК209Х90СМ/А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90.4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44.5</w:t>
            </w:r>
            <w:r w:rsidRPr="00B74692">
              <w:rPr>
                <w:color w:val="000000"/>
                <w:sz w:val="22"/>
                <w:szCs w:val="22"/>
              </w:rPr>
              <w:br/>
              <w:t>Высота: 208.5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1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lastRenderedPageBreak/>
              <w:t>13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Шкаф широкий, низкий/</w:t>
            </w:r>
            <w:proofErr w:type="gramStart"/>
            <w:r w:rsidRPr="00B74692">
              <w:rPr>
                <w:color w:val="000000"/>
                <w:sz w:val="22"/>
                <w:szCs w:val="22"/>
              </w:rPr>
              <w:t>двери-стекло</w:t>
            </w:r>
            <w:proofErr w:type="gramEnd"/>
            <w:r w:rsidRPr="00B74692">
              <w:rPr>
                <w:color w:val="000000"/>
                <w:sz w:val="22"/>
                <w:szCs w:val="22"/>
              </w:rPr>
              <w:t xml:space="preserve">  "Маэстро премиум"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Махагон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 Калифорния </w:t>
            </w:r>
            <w:r w:rsidRPr="00B74692">
              <w:rPr>
                <w:color w:val="000000"/>
                <w:sz w:val="22"/>
                <w:szCs w:val="22"/>
              </w:rPr>
              <w:br/>
              <w:t>ПК-МСП-Ш74Х90СМ/А-В2-119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90.4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44.5</w:t>
            </w:r>
            <w:r w:rsidRPr="00B74692">
              <w:rPr>
                <w:color w:val="000000"/>
                <w:sz w:val="22"/>
                <w:szCs w:val="22"/>
              </w:rPr>
              <w:br/>
              <w:t>Высота: 74.1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1</w:t>
            </w:r>
          </w:p>
        </w:tc>
      </w:tr>
      <w:tr w:rsidR="00B74692" w:rsidRPr="00635668" w:rsidTr="00B74692">
        <w:tc>
          <w:tcPr>
            <w:tcW w:w="427" w:type="dxa"/>
            <w:shd w:val="clear" w:color="auto" w:fill="auto"/>
            <w:vAlign w:val="center"/>
          </w:tcPr>
          <w:p w:rsidR="00B74692" w:rsidRDefault="00B74692" w:rsidP="000E0974">
            <w:pPr>
              <w:ind w:left="-111" w:right="-57"/>
              <w:jc w:val="center"/>
            </w:pPr>
            <w:r>
              <w:t>14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  <w:r w:rsidRPr="00B74692">
              <w:rPr>
                <w:color w:val="000000"/>
                <w:sz w:val="22"/>
                <w:szCs w:val="22"/>
              </w:rPr>
              <w:t>оп для шкафа  "Маэстро премиум"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Цвет: </w:t>
            </w:r>
            <w:proofErr w:type="spellStart"/>
            <w:r w:rsidRPr="00B74692">
              <w:rPr>
                <w:color w:val="000000"/>
                <w:sz w:val="22"/>
                <w:szCs w:val="22"/>
              </w:rPr>
              <w:t>Махагон</w:t>
            </w:r>
            <w:proofErr w:type="spellEnd"/>
            <w:r w:rsidRPr="00B74692">
              <w:rPr>
                <w:color w:val="000000"/>
                <w:sz w:val="22"/>
                <w:szCs w:val="22"/>
              </w:rPr>
              <w:t xml:space="preserve"> Калифорния </w:t>
            </w:r>
            <w:r w:rsidRPr="00B74692">
              <w:rPr>
                <w:color w:val="000000"/>
                <w:sz w:val="22"/>
                <w:szCs w:val="22"/>
              </w:rPr>
              <w:br/>
              <w:t>ПК-МСП-ТП91Х46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 xml:space="preserve">Ширина: 90.7 </w:t>
            </w:r>
            <w:r w:rsidRPr="00B74692">
              <w:rPr>
                <w:color w:val="000000"/>
                <w:sz w:val="22"/>
                <w:szCs w:val="22"/>
              </w:rPr>
              <w:br/>
              <w:t>Глубина: 45.6</w:t>
            </w:r>
            <w:r w:rsidRPr="00B74692">
              <w:rPr>
                <w:color w:val="000000"/>
                <w:sz w:val="22"/>
                <w:szCs w:val="22"/>
              </w:rPr>
              <w:br/>
              <w:t>Высота: 2.5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74692" w:rsidRPr="00B74692" w:rsidRDefault="00B74692">
            <w:pPr>
              <w:jc w:val="center"/>
              <w:rPr>
                <w:color w:val="000000"/>
                <w:sz w:val="22"/>
                <w:szCs w:val="22"/>
              </w:rPr>
            </w:pPr>
            <w:r w:rsidRPr="00B74692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A04D03" w:rsidRPr="00635668" w:rsidRDefault="00A04D03" w:rsidP="00A04D03">
      <w:pPr>
        <w:jc w:val="both"/>
      </w:pPr>
    </w:p>
    <w:p w:rsidR="003F27BD" w:rsidRPr="00152311" w:rsidRDefault="003F27BD" w:rsidP="003F27BD">
      <w:pPr>
        <w:numPr>
          <w:ilvl w:val="0"/>
          <w:numId w:val="1"/>
        </w:numPr>
        <w:tabs>
          <w:tab w:val="clear" w:pos="720"/>
          <w:tab w:val="num" w:pos="540"/>
        </w:tabs>
        <w:ind w:left="0" w:firstLine="0"/>
        <w:jc w:val="both"/>
      </w:pPr>
      <w:r w:rsidRPr="00152311">
        <w:t>Требования к продукции:</w:t>
      </w:r>
    </w:p>
    <w:p w:rsidR="003F27BD" w:rsidRPr="003F27BD" w:rsidRDefault="003F27BD" w:rsidP="003F27BD">
      <w:pPr>
        <w:pStyle w:val="a4"/>
        <w:numPr>
          <w:ilvl w:val="0"/>
          <w:numId w:val="3"/>
        </w:numPr>
        <w:contextualSpacing w:val="0"/>
        <w:jc w:val="both"/>
        <w:rPr>
          <w:vanish/>
        </w:rPr>
      </w:pPr>
    </w:p>
    <w:p w:rsidR="003F27BD" w:rsidRPr="003F27BD" w:rsidRDefault="003F27BD" w:rsidP="003F27BD">
      <w:pPr>
        <w:pStyle w:val="a4"/>
        <w:numPr>
          <w:ilvl w:val="0"/>
          <w:numId w:val="3"/>
        </w:numPr>
        <w:contextualSpacing w:val="0"/>
        <w:jc w:val="both"/>
        <w:rPr>
          <w:vanish/>
        </w:rPr>
      </w:pPr>
    </w:p>
    <w:p w:rsidR="003F27BD" w:rsidRDefault="003F27BD" w:rsidP="003F27BD">
      <w:pPr>
        <w:numPr>
          <w:ilvl w:val="1"/>
          <w:numId w:val="3"/>
        </w:numPr>
        <w:jc w:val="both"/>
      </w:pPr>
      <w:r>
        <w:t xml:space="preserve">Продукция должна соответствовать стандартам завода-изготовителя. </w:t>
      </w:r>
    </w:p>
    <w:p w:rsidR="003F27BD" w:rsidRDefault="003F27BD" w:rsidP="003F27BD">
      <w:pPr>
        <w:numPr>
          <w:ilvl w:val="1"/>
          <w:numId w:val="3"/>
        </w:numPr>
        <w:ind w:left="0" w:firstLine="0"/>
        <w:jc w:val="both"/>
      </w:pPr>
      <w:r>
        <w:t>П</w:t>
      </w:r>
      <w:r w:rsidRPr="00635668">
        <w:t>родукция должна быть новой и ранее не использованной</w:t>
      </w:r>
      <w:r>
        <w:t>.</w:t>
      </w:r>
      <w:r w:rsidRPr="00635668">
        <w:t xml:space="preserve"> </w:t>
      </w:r>
    </w:p>
    <w:p w:rsidR="003F27BD" w:rsidRDefault="003F27BD" w:rsidP="003F27BD">
      <w:pPr>
        <w:numPr>
          <w:ilvl w:val="1"/>
          <w:numId w:val="3"/>
        </w:numPr>
        <w:ind w:left="0" w:firstLine="0"/>
        <w:jc w:val="both"/>
      </w:pPr>
      <w:r>
        <w:t>Продукция должна быть строго того цвета, который указан в спецификации.</w:t>
      </w:r>
    </w:p>
    <w:p w:rsidR="00A04D03" w:rsidRPr="00635668" w:rsidRDefault="00A04D03" w:rsidP="00A04D03">
      <w:pPr>
        <w:tabs>
          <w:tab w:val="num" w:pos="720"/>
        </w:tabs>
        <w:jc w:val="both"/>
      </w:pPr>
    </w:p>
    <w:p w:rsidR="00A04D03" w:rsidRDefault="00A04D03" w:rsidP="00A16F84">
      <w:pPr>
        <w:pStyle w:val="a4"/>
        <w:numPr>
          <w:ilvl w:val="0"/>
          <w:numId w:val="3"/>
        </w:numPr>
        <w:tabs>
          <w:tab w:val="clear" w:pos="705"/>
          <w:tab w:val="num" w:pos="720"/>
        </w:tabs>
        <w:jc w:val="both"/>
      </w:pPr>
      <w:r w:rsidRPr="00635668">
        <w:t>Общие требования к условиям поставки:</w:t>
      </w:r>
    </w:p>
    <w:p w:rsidR="00A16F84" w:rsidRPr="00635668" w:rsidRDefault="00A16F84" w:rsidP="00A16F84">
      <w:pPr>
        <w:tabs>
          <w:tab w:val="num" w:pos="720"/>
        </w:tabs>
        <w:ind w:left="709" w:hanging="709"/>
        <w:jc w:val="both"/>
      </w:pPr>
      <w:r>
        <w:t>4.1.    Срок поставки продукции - продукция поставляется</w:t>
      </w:r>
      <w:r w:rsidRPr="00E804FB">
        <w:t xml:space="preserve"> </w:t>
      </w:r>
      <w:r>
        <w:t>в течение</w:t>
      </w:r>
      <w:r w:rsidRPr="009362BA">
        <w:rPr>
          <w:rStyle w:val="1"/>
          <w:color w:val="000000"/>
        </w:rPr>
        <w:t xml:space="preserve"> </w:t>
      </w:r>
      <w:r>
        <w:rPr>
          <w:rStyle w:val="1"/>
          <w:color w:val="000000"/>
        </w:rPr>
        <w:t>5</w:t>
      </w:r>
      <w:r w:rsidRPr="009362BA">
        <w:rPr>
          <w:rStyle w:val="1"/>
          <w:color w:val="000000"/>
        </w:rPr>
        <w:t xml:space="preserve"> (</w:t>
      </w:r>
      <w:r>
        <w:rPr>
          <w:rStyle w:val="1"/>
          <w:color w:val="000000"/>
        </w:rPr>
        <w:t>Пяти</w:t>
      </w:r>
      <w:r w:rsidRPr="009362BA">
        <w:rPr>
          <w:rStyle w:val="1"/>
          <w:color w:val="000000"/>
        </w:rPr>
        <w:t xml:space="preserve">) рабочих дней с момента </w:t>
      </w:r>
      <w:r>
        <w:rPr>
          <w:rStyle w:val="1"/>
          <w:color w:val="000000"/>
        </w:rPr>
        <w:t>заключения договора.</w:t>
      </w:r>
    </w:p>
    <w:p w:rsidR="00A04D03" w:rsidRPr="00635668" w:rsidRDefault="00936D8B" w:rsidP="00A16F84">
      <w:pPr>
        <w:ind w:left="720" w:hanging="720"/>
        <w:jc w:val="both"/>
      </w:pPr>
      <w:r>
        <w:t>4</w:t>
      </w:r>
      <w:r w:rsidR="00A04D03" w:rsidRPr="00635668">
        <w:t>.</w:t>
      </w:r>
      <w:r w:rsidR="001A43F8">
        <w:t>2</w:t>
      </w:r>
      <w:r w:rsidR="00A04D03" w:rsidRPr="00635668">
        <w:t xml:space="preserve">. </w:t>
      </w:r>
      <w:r w:rsidR="00A04D03" w:rsidRPr="00635668">
        <w:tab/>
      </w:r>
      <w:r w:rsidR="00A16F84">
        <w:t xml:space="preserve">Требования к транспортировке </w:t>
      </w:r>
      <w:r w:rsidR="00A16F84" w:rsidRPr="00383E65">
        <w:t xml:space="preserve">– </w:t>
      </w:r>
      <w:r w:rsidR="001A43F8">
        <w:t xml:space="preserve">транспортировка </w:t>
      </w:r>
      <w:r w:rsidR="00A16F84" w:rsidRPr="007D4969">
        <w:t xml:space="preserve">производится за счет </w:t>
      </w:r>
      <w:r w:rsidR="00A16F84" w:rsidRPr="00EF613B">
        <w:t xml:space="preserve">поставщика, по следующему адресу грузополучателя: ОАО «Каббалкэнерго», 357500, Ставропольский край, </w:t>
      </w:r>
      <w:proofErr w:type="spellStart"/>
      <w:r w:rsidR="00A16F84" w:rsidRPr="00EF613B">
        <w:t>г</w:t>
      </w:r>
      <w:proofErr w:type="gramStart"/>
      <w:r w:rsidR="00A16F84" w:rsidRPr="00EF613B">
        <w:t>.П</w:t>
      </w:r>
      <w:proofErr w:type="gramEnd"/>
      <w:r w:rsidR="00A16F84" w:rsidRPr="00EF613B">
        <w:t>ятигорск</w:t>
      </w:r>
      <w:proofErr w:type="spellEnd"/>
      <w:r w:rsidR="00A16F84" w:rsidRPr="00EF613B">
        <w:t>, пос. Энергетик, ул. Подстанционная, 13а;</w:t>
      </w:r>
    </w:p>
    <w:p w:rsidR="00A04D03" w:rsidRPr="00635668" w:rsidRDefault="00936D8B" w:rsidP="00A04D03">
      <w:pPr>
        <w:ind w:left="720" w:hanging="720"/>
        <w:jc w:val="both"/>
      </w:pPr>
      <w:r>
        <w:t>4</w:t>
      </w:r>
      <w:r w:rsidR="00A04D03" w:rsidRPr="00635668">
        <w:t>.3.</w:t>
      </w:r>
      <w:r w:rsidR="00A04D03" w:rsidRPr="00635668">
        <w:tab/>
        <w:t>Требования к дополнительным услугам</w:t>
      </w:r>
      <w:r w:rsidR="001A43F8">
        <w:t xml:space="preserve"> - </w:t>
      </w:r>
      <w:r w:rsidR="00A04D03" w:rsidRPr="00635668">
        <w:t>разгрузка</w:t>
      </w:r>
      <w:r w:rsidR="00CE0483">
        <w:t xml:space="preserve">, монтаж </w:t>
      </w:r>
      <w:r w:rsidR="001A43F8">
        <w:t>продукции</w:t>
      </w:r>
      <w:r w:rsidR="00CE0483">
        <w:t xml:space="preserve"> </w:t>
      </w:r>
      <w:r w:rsidR="001A43F8">
        <w:t xml:space="preserve">                    </w:t>
      </w:r>
      <w:r w:rsidR="00CE0483">
        <w:t>и последующая уборка упаковки осуществляются силами Поставщика и за его счет</w:t>
      </w:r>
      <w:r w:rsidR="00B24EF8">
        <w:t>;</w:t>
      </w:r>
    </w:p>
    <w:p w:rsidR="00A04D03" w:rsidRDefault="00936D8B" w:rsidP="00A04D03">
      <w:pPr>
        <w:ind w:left="720" w:hanging="720"/>
        <w:jc w:val="both"/>
      </w:pPr>
      <w:r>
        <w:t>4</w:t>
      </w:r>
      <w:r w:rsidR="00A04D03" w:rsidRPr="00635668">
        <w:t>.</w:t>
      </w:r>
      <w:r w:rsidR="001A5FF1">
        <w:t>4</w:t>
      </w:r>
      <w:r w:rsidR="00A04D03" w:rsidRPr="00635668">
        <w:t xml:space="preserve">. </w:t>
      </w:r>
      <w:r w:rsidR="00A04D03" w:rsidRPr="00635668">
        <w:tab/>
      </w:r>
      <w:proofErr w:type="gramStart"/>
      <w:r w:rsidR="00A04D03" w:rsidRPr="00635668">
        <w:t>Начальная (предельная) стоимость поставки (с учетом стоимости тары, страхования, уплаты налогов, таможенных пошлин, затрат на транспортировку, скидок, предлагаемых Поставщиком)</w:t>
      </w:r>
      <w:r w:rsidR="001A5FF1">
        <w:t xml:space="preserve"> - 698 900 (Шестьсот девяносто восемь тысяч девятьсот) рублей, 00 копеек</w:t>
      </w:r>
      <w:r w:rsidR="00B24EF8">
        <w:t>;</w:t>
      </w:r>
      <w:proofErr w:type="gramEnd"/>
    </w:p>
    <w:p w:rsidR="00A16F84" w:rsidRPr="00635668" w:rsidRDefault="00A16F84" w:rsidP="00A04D03">
      <w:pPr>
        <w:ind w:left="720" w:hanging="720"/>
        <w:jc w:val="both"/>
      </w:pPr>
      <w:r>
        <w:t>4.5.</w:t>
      </w:r>
      <w:r w:rsidRPr="00A16F84">
        <w:t xml:space="preserve"> </w:t>
      </w:r>
      <w:r>
        <w:t xml:space="preserve"> </w:t>
      </w:r>
      <w:r w:rsidRPr="00383E65">
        <w:t xml:space="preserve">Требования по гарантийному сроку эксплуатации и условиям гарантийных обязательств Поставщика – минимальный гарантийный срок эксплуатации 1 год </w:t>
      </w:r>
      <w:r w:rsidR="001A43F8">
        <w:t xml:space="preserve">              </w:t>
      </w:r>
      <w:r w:rsidRPr="00383E65">
        <w:t xml:space="preserve">с момента поставки </w:t>
      </w:r>
      <w:r w:rsidR="00B24EF8">
        <w:t>продукции</w:t>
      </w:r>
      <w:r w:rsidRPr="00383E65">
        <w:t xml:space="preserve"> согласно гарантийным условиям производителя соответствующе</w:t>
      </w:r>
      <w:r w:rsidR="00B24EF8">
        <w:t>й</w:t>
      </w:r>
      <w:r w:rsidRPr="00383E65">
        <w:t xml:space="preserve"> </w:t>
      </w:r>
      <w:r w:rsidR="00B24EF8">
        <w:t>продукции</w:t>
      </w:r>
      <w:r>
        <w:t>;</w:t>
      </w:r>
    </w:p>
    <w:p w:rsidR="00A04D03" w:rsidRPr="00635668" w:rsidRDefault="00936D8B" w:rsidP="00A04D03">
      <w:pPr>
        <w:ind w:left="720" w:hanging="720"/>
        <w:jc w:val="both"/>
      </w:pPr>
      <w:r>
        <w:t>4</w:t>
      </w:r>
      <w:r w:rsidR="00A04D03" w:rsidRPr="00635668">
        <w:t>.</w:t>
      </w:r>
      <w:r w:rsidR="001A5FF1">
        <w:t>5</w:t>
      </w:r>
      <w:r w:rsidR="00A04D03" w:rsidRPr="00635668">
        <w:t>.</w:t>
      </w:r>
      <w:r w:rsidR="00A04D03" w:rsidRPr="00635668">
        <w:tab/>
        <w:t>Условия возврата при поставке некачественно</w:t>
      </w:r>
      <w:r w:rsidR="00B24EF8">
        <w:t>й</w:t>
      </w:r>
      <w:r w:rsidR="00A04D03" w:rsidRPr="00635668">
        <w:t xml:space="preserve"> </w:t>
      </w:r>
      <w:r w:rsidR="00B24EF8">
        <w:t>продукции</w:t>
      </w:r>
      <w:r w:rsidR="001A5FF1">
        <w:t xml:space="preserve"> - </w:t>
      </w:r>
      <w:r w:rsidR="001A5FF1" w:rsidRPr="001A5FF1">
        <w:t>Поставщик обязуется в случае выявления недостатков продукции при е</w:t>
      </w:r>
      <w:r w:rsidR="00B24EF8">
        <w:t>е</w:t>
      </w:r>
      <w:r w:rsidR="001A5FF1" w:rsidRPr="001A5FF1">
        <w:t xml:space="preserve"> приемке или в течение гарантийного срока, – по требованию Покупателя за свой счет заменить или отремонтировать </w:t>
      </w:r>
      <w:r w:rsidR="00B24EF8">
        <w:t>продукцию</w:t>
      </w:r>
      <w:r w:rsidR="001A5FF1" w:rsidRPr="001A5FF1">
        <w:t>, если недостатки не были вызваны нарушениями правил эксплуатации соответствующе</w:t>
      </w:r>
      <w:r w:rsidR="00B24EF8">
        <w:t>й</w:t>
      </w:r>
      <w:r w:rsidR="001A5FF1" w:rsidRPr="001A5FF1">
        <w:t xml:space="preserve"> </w:t>
      </w:r>
      <w:r w:rsidR="00B24EF8">
        <w:t>продукции</w:t>
      </w:r>
      <w:r w:rsidR="001A5FF1" w:rsidRPr="001A5FF1">
        <w:t>, предусмотренных Производителем. В случае если такие недостатки не будут устранены Поставщиком в течение десяти рабочих дней с момента письменного уведомления Поставщика Покупателем, то Поставщик обязан вернуть Покупателю уплаченную им цену продукции в срок не позднее десяти дней с момента предъявления соответствующего требования Покупателем. Расходы на транспортировку продукции при возврате и (или) замене вследствие вышеуказанных недостатков, производятся за счет Поставщика.</w:t>
      </w:r>
    </w:p>
    <w:p w:rsidR="00A04D03" w:rsidRPr="00635668" w:rsidRDefault="00936D8B" w:rsidP="00A04D03">
      <w:pPr>
        <w:ind w:left="720" w:hanging="720"/>
        <w:jc w:val="both"/>
      </w:pPr>
      <w:r>
        <w:t>4</w:t>
      </w:r>
      <w:r w:rsidR="00A04D03" w:rsidRPr="00635668">
        <w:t>.</w:t>
      </w:r>
      <w:r w:rsidR="001A5FF1">
        <w:t>6</w:t>
      </w:r>
      <w:r w:rsidR="00A04D03" w:rsidRPr="00635668">
        <w:t>.</w:t>
      </w:r>
      <w:r w:rsidR="00A04D03" w:rsidRPr="00635668">
        <w:tab/>
        <w:t>Условия оплаты</w:t>
      </w:r>
      <w:r w:rsidR="00F57385">
        <w:t xml:space="preserve"> - </w:t>
      </w:r>
      <w:r w:rsidR="00F57385" w:rsidRPr="00F57385">
        <w:t xml:space="preserve">Покупатель осуществляет 100% </w:t>
      </w:r>
      <w:r w:rsidR="00F57385">
        <w:t>оплату</w:t>
      </w:r>
      <w:r w:rsidR="00F57385" w:rsidRPr="00F57385">
        <w:t xml:space="preserve"> </w:t>
      </w:r>
      <w:r w:rsidR="00B24EF8">
        <w:t>продукции</w:t>
      </w:r>
      <w:r w:rsidR="00F57385" w:rsidRPr="00F57385">
        <w:t xml:space="preserve"> в течение 5 (</w:t>
      </w:r>
      <w:r w:rsidR="00F57385">
        <w:t>П</w:t>
      </w:r>
      <w:r w:rsidR="00F57385" w:rsidRPr="00F57385">
        <w:t>яти)</w:t>
      </w:r>
      <w:r w:rsidR="00F57385">
        <w:t xml:space="preserve"> рабочих</w:t>
      </w:r>
      <w:r w:rsidR="00F57385" w:rsidRPr="00F57385">
        <w:t xml:space="preserve"> дней </w:t>
      </w:r>
      <w:r w:rsidR="00B24EF8">
        <w:t>со дня</w:t>
      </w:r>
      <w:r w:rsidR="00F57385" w:rsidRPr="00F57385">
        <w:t xml:space="preserve"> </w:t>
      </w:r>
      <w:r w:rsidR="00F57385">
        <w:t>поставки и монтажа всей партии Товара Поставщиком</w:t>
      </w:r>
      <w:r w:rsidR="00B24EF8">
        <w:t>,</w:t>
      </w:r>
      <w:r w:rsidR="00F57385">
        <w:t xml:space="preserve"> в соответствии с выставленным счетом</w:t>
      </w:r>
      <w:r w:rsidR="00A04D03" w:rsidRPr="00635668">
        <w:t>.</w:t>
      </w:r>
    </w:p>
    <w:p w:rsidR="00A04D03" w:rsidRPr="00635668" w:rsidRDefault="00A04D03" w:rsidP="00A04D03">
      <w:pPr>
        <w:tabs>
          <w:tab w:val="num" w:pos="720"/>
        </w:tabs>
        <w:jc w:val="both"/>
      </w:pPr>
    </w:p>
    <w:p w:rsidR="00A04D03" w:rsidRPr="00635668" w:rsidRDefault="00A04D03" w:rsidP="00A04D03">
      <w:r w:rsidRPr="00635668">
        <w:t>СОГЛАСОВАНО</w:t>
      </w:r>
    </w:p>
    <w:p w:rsidR="00A04D03" w:rsidRPr="003275BA" w:rsidRDefault="00A04D03" w:rsidP="00B24EF8">
      <w:pPr>
        <w:rPr>
          <w:i/>
        </w:rPr>
      </w:pPr>
      <w:r w:rsidRPr="003275BA">
        <w:rPr>
          <w:i/>
        </w:rPr>
        <w:t>[</w:t>
      </w:r>
      <w:r w:rsidR="00B24EF8">
        <w:rPr>
          <w:i/>
        </w:rPr>
        <w:t>И. О. Генерального директора</w:t>
      </w:r>
      <w:r w:rsidRPr="003275BA">
        <w:rPr>
          <w:i/>
        </w:rPr>
        <w:t xml:space="preserve"> ОАО «</w:t>
      </w:r>
      <w:r w:rsidR="00B24EF8">
        <w:rPr>
          <w:i/>
        </w:rPr>
        <w:t>Каббалкэнерго</w:t>
      </w:r>
      <w:r w:rsidRPr="003275BA">
        <w:rPr>
          <w:i/>
        </w:rPr>
        <w:t>»]</w:t>
      </w:r>
    </w:p>
    <w:p w:rsidR="00A04D03" w:rsidRPr="00635668" w:rsidRDefault="00A04D03" w:rsidP="00A04D03"/>
    <w:p w:rsidR="00A04D03" w:rsidRPr="00635668" w:rsidRDefault="00A04D03" w:rsidP="00A04D03">
      <w:pPr>
        <w:rPr>
          <w:vertAlign w:val="superscript"/>
        </w:rPr>
      </w:pPr>
      <w:r w:rsidRPr="00635668">
        <w:t>___________________________</w:t>
      </w:r>
      <w:r w:rsidRPr="00635668">
        <w:rPr>
          <w:vertAlign w:val="superscript"/>
        </w:rPr>
        <w:t xml:space="preserve"> </w:t>
      </w:r>
    </w:p>
    <w:p w:rsidR="00A04D03" w:rsidRPr="00635668" w:rsidRDefault="00A04D03" w:rsidP="00A04D03">
      <w:r w:rsidRPr="00635668">
        <w:rPr>
          <w:vertAlign w:val="superscript"/>
        </w:rPr>
        <w:t xml:space="preserve">                       (подпись, ФИО)</w:t>
      </w:r>
    </w:p>
    <w:p w:rsidR="00A04D03" w:rsidRPr="00635668" w:rsidRDefault="00A04D03" w:rsidP="00A04D03">
      <w:r>
        <w:t>«____»_______________20</w:t>
      </w:r>
      <w:r w:rsidRPr="00635668">
        <w:t>__ г.</w:t>
      </w:r>
    </w:p>
    <w:p w:rsidR="007F56DE" w:rsidRDefault="007F56DE" w:rsidP="00A04D03">
      <w:bookmarkStart w:id="0" w:name="_GoBack"/>
      <w:bookmarkEnd w:id="0"/>
    </w:p>
    <w:sectPr w:rsidR="007F56DE" w:rsidSect="0059034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57189"/>
    <w:multiLevelType w:val="multilevel"/>
    <w:tmpl w:val="C0FE8A34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6E70CF4"/>
    <w:multiLevelType w:val="hybridMultilevel"/>
    <w:tmpl w:val="DD1CF63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DD1620"/>
    <w:multiLevelType w:val="hybridMultilevel"/>
    <w:tmpl w:val="EFBC92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D03"/>
    <w:rsid w:val="001A43F8"/>
    <w:rsid w:val="001A5FF1"/>
    <w:rsid w:val="003F27BD"/>
    <w:rsid w:val="004351FB"/>
    <w:rsid w:val="00590340"/>
    <w:rsid w:val="005E118C"/>
    <w:rsid w:val="006A68A4"/>
    <w:rsid w:val="007F56DE"/>
    <w:rsid w:val="00936D8B"/>
    <w:rsid w:val="00983643"/>
    <w:rsid w:val="00A04D03"/>
    <w:rsid w:val="00A16F84"/>
    <w:rsid w:val="00B24EF8"/>
    <w:rsid w:val="00B74692"/>
    <w:rsid w:val="00BA745C"/>
    <w:rsid w:val="00C670F9"/>
    <w:rsid w:val="00CE0483"/>
    <w:rsid w:val="00E5644B"/>
    <w:rsid w:val="00EF613B"/>
    <w:rsid w:val="00F07198"/>
    <w:rsid w:val="00F5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51FB"/>
    <w:pPr>
      <w:spacing w:after="0" w:line="240" w:lineRule="auto"/>
    </w:pPr>
    <w:rPr>
      <w:rFonts w:ascii="Times New Roman" w:hAnsi="Times New Roman"/>
      <w:sz w:val="24"/>
    </w:rPr>
  </w:style>
  <w:style w:type="paragraph" w:styleId="3">
    <w:name w:val="Body Text Indent 3"/>
    <w:basedOn w:val="a"/>
    <w:link w:val="30"/>
    <w:rsid w:val="00A04D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04D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3F27BD"/>
    <w:pPr>
      <w:ind w:left="720"/>
      <w:contextualSpacing/>
    </w:pPr>
  </w:style>
  <w:style w:type="character" w:customStyle="1" w:styleId="1">
    <w:name w:val="Основной текст Знак1"/>
    <w:uiPriority w:val="99"/>
    <w:rsid w:val="00A16F84"/>
    <w:rPr>
      <w:rFonts w:ascii="Times New Roman" w:hAnsi="Times New Roman" w:cs="Times New Roman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51FB"/>
    <w:pPr>
      <w:spacing w:after="0" w:line="240" w:lineRule="auto"/>
    </w:pPr>
    <w:rPr>
      <w:rFonts w:ascii="Times New Roman" w:hAnsi="Times New Roman"/>
      <w:sz w:val="24"/>
    </w:rPr>
  </w:style>
  <w:style w:type="paragraph" w:styleId="3">
    <w:name w:val="Body Text Indent 3"/>
    <w:basedOn w:val="a"/>
    <w:link w:val="30"/>
    <w:rsid w:val="00A04D0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04D0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List Paragraph"/>
    <w:basedOn w:val="a"/>
    <w:uiPriority w:val="34"/>
    <w:qFormat/>
    <w:rsid w:val="003F27BD"/>
    <w:pPr>
      <w:ind w:left="720"/>
      <w:contextualSpacing/>
    </w:pPr>
  </w:style>
  <w:style w:type="character" w:customStyle="1" w:styleId="1">
    <w:name w:val="Основной текст Знак1"/>
    <w:uiPriority w:val="99"/>
    <w:rsid w:val="00A16F84"/>
    <w:rPr>
      <w:rFonts w:ascii="Times New Roman" w:hAnsi="Times New Roman" w:cs="Times New Roman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3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Фоменко Никита Михайлович</dc:creator>
  <cp:lastModifiedBy>Фоменко Никита Михайлович</cp:lastModifiedBy>
  <cp:revision>7</cp:revision>
  <dcterms:created xsi:type="dcterms:W3CDTF">2012-09-27T06:17:00Z</dcterms:created>
  <dcterms:modified xsi:type="dcterms:W3CDTF">2012-10-05T10:13:00Z</dcterms:modified>
</cp:coreProperties>
</file>